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7D" w:rsidRPr="00770D7D" w:rsidRDefault="00770D7D" w:rsidP="00770D7D">
      <w:pPr>
        <w:spacing w:before="100" w:beforeAutospacing="1" w:after="100" w:afterAutospacing="1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PERFORMED SURGICAL INTERVENTIONS ON THE ORGANS OF THE ABDOMINAL CAVITY, RETROPERITONEAL SPACE AND PELVIS: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anatomical resection of liver segments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atypical liver resection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enucleation of liver hemangiomas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Laparoscopic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hemihepatectomy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(left-sided, right-sided)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fenestration of nonparasitic liver cysts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reconstructive surgery on the bile ducts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resection of the body and tail of the pancreas with preservation of the spleen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surgery for benign pancreatic cysts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resection of the pancreatic head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Radiofrequency ablation in primary and secondary liver malignancies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surgery for retroperitoneal space formations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gastric resections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• Laparoscopic surgery on the large intestine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Laparoscopic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adrenalectomy</w:t>
      </w:r>
      <w:proofErr w:type="spellEnd"/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Laparoscopic fundoplication,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crural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surgery</w:t>
      </w:r>
    </w:p>
    <w:p w:rsidR="00770D7D" w:rsidRP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Laparoscopic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hernioplasty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inguinal hernias and hernias of the anterior abdominal wall</w:t>
      </w:r>
    </w:p>
    <w:p w:rsidR="00770D7D" w:rsidRDefault="00770D7D" w:rsidP="00770D7D">
      <w:pPr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Laparoscopic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diaphragm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surgery</w:t>
      </w:r>
      <w:proofErr w:type="spellEnd"/>
    </w:p>
    <w:p w:rsidR="002A1106" w:rsidRPr="00770D7D" w:rsidRDefault="00770D7D" w:rsidP="00770D7D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TOGETHER WITH THE X-RAY ENDOVASCULAR SERVICE</w:t>
      </w:r>
      <w:r w:rsidR="002A1106" w:rsidRPr="00770D7D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:</w:t>
      </w:r>
    </w:p>
    <w:p w:rsidR="00770D7D" w:rsidRPr="00770D7D" w:rsidRDefault="00770D7D" w:rsidP="00770D7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Embolization of portal vein branches for the purpose of hypertrophy of the opposite lobe and preparation for extensive liver resection</w:t>
      </w:r>
    </w:p>
    <w:p w:rsidR="00770D7D" w:rsidRPr="00770D7D" w:rsidRDefault="00770D7D" w:rsidP="00770D7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Transarterial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chemoembolization (TACHE) in liver malignancies</w:t>
      </w:r>
    </w:p>
    <w:p w:rsidR="00770D7D" w:rsidRPr="00770D7D" w:rsidRDefault="00770D7D" w:rsidP="00770D7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 Embolization and </w:t>
      </w:r>
      <w:proofErr w:type="spellStart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transarterial</w:t>
      </w:r>
      <w:proofErr w:type="spellEnd"/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REO in liver hemangiomas</w:t>
      </w:r>
    </w:p>
    <w:p w:rsidR="002A1106" w:rsidRPr="00723BE9" w:rsidRDefault="00770D7D" w:rsidP="00770D7D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7D">
        <w:rPr>
          <w:rFonts w:ascii="Times New Roman" w:eastAsia="Times New Roman" w:hAnsi="Times New Roman" w:cs="Times New Roman"/>
          <w:color w:val="000000"/>
          <w:sz w:val="24"/>
          <w:szCs w:val="24"/>
        </w:rPr>
        <w:t>X-ray endovascular occlusion in uterine fibroids</w:t>
      </w:r>
    </w:p>
    <w:p w:rsidR="002A1106" w:rsidRPr="00F6320C" w:rsidRDefault="00F6320C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TOGETHER WITH THE UZ SERVICE, OPERATIONS UNDER UZ CONTROL</w:t>
      </w:r>
      <w:r w:rsidR="002A1106" w:rsidRPr="00F6320C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:</w:t>
      </w:r>
    </w:p>
    <w:p w:rsidR="00F6320C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Puncture biopsy of the liver</w:t>
      </w:r>
    </w:p>
    <w:p w:rsidR="00F6320C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Puncture biopsy of focal processes in the liver</w:t>
      </w:r>
    </w:p>
    <w:p w:rsidR="00F6320C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Percutaneous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transhepatic</w:t>
      </w:r>
      <w:proofErr w:type="spellEnd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cholecystocholangiostomy</w:t>
      </w:r>
      <w:proofErr w:type="spellEnd"/>
    </w:p>
    <w:p w:rsidR="00F6320C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External drainage of purulent focal processes of the liver</w:t>
      </w:r>
    </w:p>
    <w:p w:rsidR="00F6320C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Puncture aspiration and drainage of pancreatic cysts</w:t>
      </w:r>
    </w:p>
    <w:p w:rsidR="002A1106" w:rsidRPr="00F6320C" w:rsidRDefault="00F6320C" w:rsidP="00F6320C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External drainage of fluid accumulations in the abdominal cavity and retroperitoneal space</w:t>
      </w:r>
    </w:p>
    <w:p w:rsidR="002A1106" w:rsidRPr="00F6320C" w:rsidRDefault="00F6320C" w:rsidP="002A1106">
      <w:pPr>
        <w:spacing w:before="450" w:after="75" w:line="285" w:lineRule="atLeast"/>
        <w:jc w:val="both"/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TOGETHER WITH THE ENDOSCOPIC SERVICE (INTRALUMINAL FLEXIBLE VIDEO ENDOSCOPIC SURGERY)</w:t>
      </w:r>
      <w:r w:rsidR="002A1106" w:rsidRPr="00F6320C">
        <w:rPr>
          <w:rFonts w:ascii="Times New Roman" w:eastAsia="Times New Roman" w:hAnsi="Times New Roman" w:cs="Times New Roman"/>
          <w:b/>
          <w:bCs/>
          <w:caps/>
          <w:color w:val="2D2E2F"/>
          <w:sz w:val="24"/>
          <w:szCs w:val="24"/>
        </w:rPr>
        <w:t>: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Retrograde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cholangiopancreatography</w:t>
      </w:r>
      <w:proofErr w:type="spellEnd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(MRCP) with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papillosphincterotomy</w:t>
      </w:r>
      <w:proofErr w:type="spellEnd"/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Video endoscopic stenting (with plastic or metal stents) of the bile ducts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Endoscopic stenting of the esophagus, trachea and large intestine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Endoscopic augmentation/balloon dilation of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cicatricial</w:t>
      </w:r>
      <w:proofErr w:type="spellEnd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stenoses</w:t>
      </w:r>
      <w:proofErr w:type="spellEnd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gastrointestinal tract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Endoscopic </w:t>
      </w:r>
      <w:proofErr w:type="spellStart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choledocholithoextraction</w:t>
      </w:r>
      <w:proofErr w:type="spellEnd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(removal, crushing of bile duct stones)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Endoscopic ligation, sclerosis in VVP and stomach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Removal of neoplasia (ESD, EMP), including early forms of cancer of the gastrointestinal tract and bronchial tree by mucosal resection/dissection of the submucosal layer</w:t>
      </w:r>
    </w:p>
    <w:p w:rsidR="00F6320C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Tunnel resections for achalasia of the cardia and submucosal benign formations of the esophagus and stomach (POEM, STER)</w:t>
      </w:r>
    </w:p>
    <w:p w:rsidR="002A1106" w:rsidRPr="00F6320C" w:rsidRDefault="00F6320C" w:rsidP="00F6320C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Endoscopic drainage of pancreatic cysts by stenting</w:t>
      </w:r>
      <w:r w:rsidR="00870D8B" w:rsidRPr="00F632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A1106" w:rsidRPr="00F632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E93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9F19E9"/>
    <w:multiLevelType w:val="multilevel"/>
    <w:tmpl w:val="476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84EBE"/>
    <w:multiLevelType w:val="multilevel"/>
    <w:tmpl w:val="23E0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84B01"/>
    <w:multiLevelType w:val="multilevel"/>
    <w:tmpl w:val="6B9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B2EB9"/>
    <w:multiLevelType w:val="multilevel"/>
    <w:tmpl w:val="6CA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629A1"/>
    <w:multiLevelType w:val="multilevel"/>
    <w:tmpl w:val="69126E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E4534DA"/>
    <w:multiLevelType w:val="multilevel"/>
    <w:tmpl w:val="75D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50621"/>
    <w:multiLevelType w:val="hybridMultilevel"/>
    <w:tmpl w:val="D1F8D4E6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4E40"/>
    <w:multiLevelType w:val="multilevel"/>
    <w:tmpl w:val="4D3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D03DC"/>
    <w:multiLevelType w:val="multilevel"/>
    <w:tmpl w:val="89E6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52D01"/>
    <w:multiLevelType w:val="multilevel"/>
    <w:tmpl w:val="5AB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02EF7"/>
    <w:multiLevelType w:val="multilevel"/>
    <w:tmpl w:val="E27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A1255"/>
    <w:multiLevelType w:val="hybridMultilevel"/>
    <w:tmpl w:val="D16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31C7"/>
    <w:multiLevelType w:val="multilevel"/>
    <w:tmpl w:val="B9C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1"/>
    <w:rsid w:val="000425FA"/>
    <w:rsid w:val="0018342C"/>
    <w:rsid w:val="002A1106"/>
    <w:rsid w:val="00392524"/>
    <w:rsid w:val="003C6851"/>
    <w:rsid w:val="00453E16"/>
    <w:rsid w:val="00554D5B"/>
    <w:rsid w:val="00723BE9"/>
    <w:rsid w:val="00770D7D"/>
    <w:rsid w:val="00844007"/>
    <w:rsid w:val="00870D8B"/>
    <w:rsid w:val="009C6DA5"/>
    <w:rsid w:val="00AF3F7A"/>
    <w:rsid w:val="00B42588"/>
    <w:rsid w:val="00C67779"/>
    <w:rsid w:val="00F6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7CF2"/>
  <w15:chartTrackingRefBased/>
  <w15:docId w15:val="{256ADCF9-5218-47B9-8D15-ED80C523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870D8B"/>
    <w:pPr>
      <w:keepNext/>
      <w:widowControl w:val="0"/>
      <w:numPr>
        <w:ilvl w:val="1"/>
        <w:numId w:val="1"/>
      </w:numPr>
      <w:suppressAutoHyphens/>
      <w:spacing w:before="240" w:after="120"/>
      <w:contextualSpacing w:val="0"/>
      <w:outlineLvl w:val="1"/>
    </w:pPr>
    <w:rPr>
      <w:rFonts w:ascii="Times New Roman" w:eastAsia="Arial Unicode MS" w:hAnsi="Times New Roman" w:cs="Arial Unicode MS"/>
      <w:b/>
      <w:bCs/>
      <w:spacing w:val="0"/>
      <w:kern w:val="1"/>
      <w:sz w:val="36"/>
      <w:szCs w:val="36"/>
      <w:lang w:val="ru-RU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qFormat/>
    <w:rsid w:val="002A1106"/>
    <w:rPr>
      <w:b/>
      <w:bCs/>
    </w:rPr>
  </w:style>
  <w:style w:type="paragraph" w:customStyle="1" w:styleId="beforelist">
    <w:name w:val="before_list"/>
    <w:basedOn w:val="a"/>
    <w:rsid w:val="002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A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70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870D8B"/>
    <w:rPr>
      <w:rFonts w:ascii="Times New Roman" w:eastAsia="Arial Unicode MS" w:hAnsi="Times New Roman" w:cs="Arial Unicode MS"/>
      <w:b/>
      <w:bCs/>
      <w:kern w:val="1"/>
      <w:sz w:val="36"/>
      <w:szCs w:val="36"/>
      <w:lang w:val="ru-RU" w:eastAsia="hi-IN" w:bidi="hi-IN"/>
    </w:rPr>
  </w:style>
  <w:style w:type="paragraph" w:styleId="a0">
    <w:name w:val="Title"/>
    <w:basedOn w:val="a"/>
    <w:next w:val="a"/>
    <w:link w:val="a8"/>
    <w:uiPriority w:val="10"/>
    <w:qFormat/>
    <w:rsid w:val="00870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870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9"/>
    <w:uiPriority w:val="99"/>
    <w:semiHidden/>
    <w:unhideWhenUsed/>
    <w:rsid w:val="00870D8B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870D8B"/>
  </w:style>
  <w:style w:type="character" w:styleId="aa">
    <w:name w:val="Hyperlink"/>
    <w:basedOn w:val="a2"/>
    <w:uiPriority w:val="99"/>
    <w:semiHidden/>
    <w:unhideWhenUsed/>
    <w:rsid w:val="00554D5B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723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Emphasis"/>
    <w:basedOn w:val="a2"/>
    <w:qFormat/>
    <w:rsid w:val="00723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 Ерлан Габдуллаулы</dc:creator>
  <cp:keywords/>
  <dc:description/>
  <cp:lastModifiedBy>Жумабаева Мира Кайратовна</cp:lastModifiedBy>
  <cp:revision>9</cp:revision>
  <dcterms:created xsi:type="dcterms:W3CDTF">2023-05-25T04:46:00Z</dcterms:created>
  <dcterms:modified xsi:type="dcterms:W3CDTF">2024-05-29T09:37:00Z</dcterms:modified>
</cp:coreProperties>
</file>