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E814" w14:textId="25A29D9F" w:rsidR="00A63E55" w:rsidRPr="00AD33A4" w:rsidRDefault="00A63E55" w:rsidP="00A63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3A4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поступления в резидентуру по специальности -«</w:t>
      </w:r>
      <w:r w:rsidR="00AD33A4">
        <w:rPr>
          <w:rFonts w:ascii="Times New Roman" w:hAnsi="Times New Roman" w:cs="Times New Roman"/>
          <w:b/>
          <w:bCs/>
          <w:sz w:val="28"/>
          <w:szCs w:val="28"/>
        </w:rPr>
        <w:t>Анестезиология и реаниматология</w:t>
      </w:r>
      <w:r w:rsidRPr="00AD33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взрослая, детская</w:t>
      </w:r>
      <w:r w:rsidRPr="00AD33A4">
        <w:rPr>
          <w:rFonts w:ascii="Times New Roman" w:hAnsi="Times New Roman" w:cs="Times New Roman"/>
          <w:b/>
          <w:bCs/>
          <w:sz w:val="28"/>
          <w:szCs w:val="28"/>
        </w:rPr>
        <w:t>» на 2024-2025 учебный год</w:t>
      </w:r>
    </w:p>
    <w:p w14:paraId="753091B7" w14:textId="77777777" w:rsidR="00AD33A4" w:rsidRPr="00AD33A4" w:rsidRDefault="00AD33A4" w:rsidP="00A63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2F064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Анестезиология как наука. Определение, основные цели и задачи.</w:t>
      </w:r>
    </w:p>
    <w:p w14:paraId="259CF35D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Реаниматология как наука. Определение понятия, основные цели и задачи.</w:t>
      </w:r>
    </w:p>
    <w:p w14:paraId="1130F1C2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Организация оказания анестезиологической и реанимационной помощи в Казахстане.</w:t>
      </w:r>
    </w:p>
    <w:p w14:paraId="1DB75115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Терминальные состояния. Причины и виды умирания. Механизмы остановки кровообращения. Патофизиологические сдвиги, развивающиеся при остановке дыхания и кровообращения.</w:t>
      </w:r>
    </w:p>
    <w:p w14:paraId="1CAE4F8C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Диагностические критерии клинической и биологической смерти.</w:t>
      </w:r>
    </w:p>
    <w:p w14:paraId="662E7B2F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Показания и противопоказания к СЛР. Критерии продолжительности и прекращения реанимационных мероприятий.</w:t>
      </w:r>
    </w:p>
    <w:p w14:paraId="2038A54D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Последовательность реанимационных мероприятий. Фазы и этапы СЛР по П. Сафару. Базовая и расширенная СЛР.</w:t>
      </w:r>
    </w:p>
    <w:p w14:paraId="382A2BAD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Методы восстановления проходимости дыхательных путей, последовательность их использования. Устройства и приспособления для восстановления проходимости дыхательных путей.</w:t>
      </w:r>
    </w:p>
    <w:p w14:paraId="44DA683C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Искусственная вентиляция легких во время СЛР</w:t>
      </w:r>
    </w:p>
    <w:p w14:paraId="09DD9E37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Закрытый массаж сердца. Техника выполнения. Патофизиология кровообращения при ЗМС.</w:t>
      </w:r>
    </w:p>
    <w:p w14:paraId="160B6459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Открытый массаж сердца. Показания, техника выполнения.</w:t>
      </w:r>
    </w:p>
    <w:p w14:paraId="4E155EEE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Клиническая фармакология препаратов, применяемых при СЛР. Пути введения лекарственных препаратов при СЛР.</w:t>
      </w:r>
    </w:p>
    <w:p w14:paraId="24E7BDEF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Современные принципы дефибрилляции.</w:t>
      </w:r>
    </w:p>
    <w:p w14:paraId="696E3BC2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Алгоритм расширенной СЛР при фибрилляции желудочков.</w:t>
      </w:r>
    </w:p>
    <w:p w14:paraId="44F77BAF" w14:textId="77777777" w:rsidR="00AD33A4" w:rsidRPr="00AD33A4" w:rsidRDefault="00AD33A4" w:rsidP="00AD33A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Алгоритм расширенной СЛР при асистолии и электро — механической диссоциации.</w:t>
      </w:r>
    </w:p>
    <w:p w14:paraId="6550CC3A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Гемодинамически неэффективные ритмы. ЭКГ-диагностика. Тактика.</w:t>
      </w:r>
    </w:p>
    <w:p w14:paraId="67B7BD3C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Реанимация новорожденных и детей раннего возраста.</w:t>
      </w:r>
    </w:p>
    <w:p w14:paraId="0EE3A3C8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Определение боли и её компоненты. Формирование и пути проведения болевой чувствительности. Действие боли на функции организма. Классификация болевых синдромов.</w:t>
      </w:r>
    </w:p>
    <w:p w14:paraId="4E0EE23B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lastRenderedPageBreak/>
        <w:t xml:space="preserve">Возможные пути блокады болевой импульсации. Классификация методов обезболивания. </w:t>
      </w:r>
      <w:proofErr w:type="gramStart"/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Нейро-эндокринные</w:t>
      </w:r>
      <w:proofErr w:type="gramEnd"/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 xml:space="preserve"> и метаболические изменения при обезболивании и операции.</w:t>
      </w:r>
    </w:p>
    <w:p w14:paraId="2C09E294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Общая анестезия. Теории наркоза.</w:t>
      </w:r>
    </w:p>
    <w:p w14:paraId="124605E2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Подготовка больного к общей анестезии. Степень риска анестезии.</w:t>
      </w:r>
    </w:p>
    <w:p w14:paraId="235C78D5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Премедикация: назначение, варианты, препараты.</w:t>
      </w:r>
    </w:p>
    <w:p w14:paraId="2D945307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Мононаркоз и многокомпонентная анестезия: преимущества и недостатки. Компоненты анестезиологического пособия. Клиника и стадии наркоза. Этапы общей анестезии.</w:t>
      </w:r>
    </w:p>
    <w:p w14:paraId="2E42109B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Тотальная внутривенная анестезия. Препараты для внутривенной анестезии. Клиническая фармакология гипнотиков (тиопентал натрия, пропофол, кетамин, ГОМК)</w:t>
      </w:r>
    </w:p>
    <w:p w14:paraId="3783D4B7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Ингаляционная анестезия. Методики проведения: контуры дыхания, аппаратура. Клиническая фармакология ингаляционных анестетиков (закись азота, фторотан, севофлюран).</w:t>
      </w:r>
    </w:p>
    <w:p w14:paraId="5784321E" w14:textId="77777777" w:rsidR="00AD33A4" w:rsidRPr="00AD33A4" w:rsidRDefault="00AD33A4" w:rsidP="00AD33A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Местная анестезия. Показания и противопоказания. Местные анестетики: механизм действия, классификация, клиническая фармакология (новокаин, лидокаин, бупивакаин, ропивакаин). Подготовка к проведению местной анестезии.</w:t>
      </w:r>
    </w:p>
    <w:p w14:paraId="0583873D" w14:textId="77777777" w:rsidR="00AD33A4" w:rsidRPr="00AD33A4" w:rsidRDefault="00AD33A4" w:rsidP="00AD33A4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Клиническая физиология водного баланса. Количество и распределение воды в организме человека. Понятие о водных секторах. Регуляция постоянства содержания воды и электролитов в организме. Происхождение кислот и оснований в организме. Физиологические механизмы контроля за постоянством их содержания.</w:t>
      </w:r>
    </w:p>
    <w:p w14:paraId="21E7D693" w14:textId="77777777" w:rsidR="00AD33A4" w:rsidRPr="00AD33A4" w:rsidRDefault="00AD33A4" w:rsidP="00AD33A4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Понятие об осмотичности, осмолярности и онкотичности. Осмотически активные метаболиты организма. Электролитный состав водных секторов. Потребность организма и физиология поддержания постоянства электролитного состава водных секторов (К, Na, Cl, HCO3, Ca, Mg). Диаграмма Гэмбла.</w:t>
      </w:r>
    </w:p>
    <w:p w14:paraId="561F8DB5" w14:textId="77777777" w:rsidR="00AD33A4" w:rsidRPr="00AD33A4" w:rsidRDefault="00AD33A4" w:rsidP="00AD33A4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Дисгидрии. Этиология, патогенез, механизмы компенсации, клиническая картина, лабораторные признаки и стратегия коррекции.</w:t>
      </w:r>
    </w:p>
    <w:p w14:paraId="138C3D76" w14:textId="77777777" w:rsidR="00AD33A4" w:rsidRPr="00AD33A4" w:rsidRDefault="00AD33A4" w:rsidP="00AD33A4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Регуляция кровообращения. Сердечный выброс. Инвазивные и неинвазивные методы гемодинамического мониторинга.</w:t>
      </w:r>
    </w:p>
    <w:p w14:paraId="061E9024" w14:textId="77777777" w:rsidR="00AD33A4" w:rsidRPr="00AD33A4" w:rsidRDefault="00AD33A4" w:rsidP="00AD33A4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Определение понятия «шок». Современная патогенетическая классификация шока на основе гемодинамических профилей. Типовые патофизиологические сдвиги, развивающиеся при острой циркуля</w:t>
      </w:r>
    </w:p>
    <w:p w14:paraId="5D8C785D" w14:textId="77777777" w:rsidR="00AD33A4" w:rsidRPr="00AD33A4" w:rsidRDefault="00AD33A4" w:rsidP="00AD33A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торной недостаточности.</w:t>
      </w:r>
    </w:p>
    <w:p w14:paraId="70F265F8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lastRenderedPageBreak/>
        <w:t>Геморрагический шок: диагностика, методы определения объема кровопотери, интенсивная терапия. Причины и диагностика острой гиповолемии.</w:t>
      </w:r>
    </w:p>
    <w:p w14:paraId="1E3EC14C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Принципы восполнения ОЦК. Классификация кровезаменителей. Препараты крови: показания, осложнения.</w:t>
      </w:r>
    </w:p>
    <w:p w14:paraId="688A5128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Анафилактический шок: диагностика, интенсивная терапия, профилактика.</w:t>
      </w:r>
    </w:p>
    <w:p w14:paraId="1D584F7D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Общие принципы терапии острых экзогенных отравлений. Неотложные мероприятия. Симптоматическая терапия экзогенных отравлений. Классификация методов детоксикации организма. Специфическая детоксикация.</w:t>
      </w:r>
    </w:p>
    <w:p w14:paraId="5FEE2DB9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Классификация острых нарушений сознания. Шкала ком Глазго. Дифференциальная диагностика коматозных состояний.</w:t>
      </w:r>
    </w:p>
    <w:p w14:paraId="4F5CFEB4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Общие принципы неотложной помощи больным в коматозных состояниях. Смерть мозга. Протокол постановки диагноза.</w:t>
      </w:r>
    </w:p>
    <w:p w14:paraId="3DA419D4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Определение и критерии острой дыхательной недостаточности (ОДН). Патогенетическая классификация. Дифференциальная диагностика ОДН. Виды и стадии ОДН.</w:t>
      </w:r>
    </w:p>
    <w:p w14:paraId="5B7FBD12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Интенсивная терапия острых нарушений дыхания. Методы восстановления проходимости дыхательных путей.</w:t>
      </w:r>
    </w:p>
    <w:p w14:paraId="4E853A53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Трахеостомия и крикотиреотомия: показания, техника выполнения, уход.</w:t>
      </w:r>
    </w:p>
    <w:p w14:paraId="681B535F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Искусственная вентиляция легких. Основные задачи.</w:t>
      </w:r>
    </w:p>
    <w:p w14:paraId="7B5A5FD1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Клинические признаки напряженного пневмоторакса. Неотложная помощь.</w:t>
      </w:r>
    </w:p>
    <w:p w14:paraId="551ABBE0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Лечение гипертермического синдрома.</w:t>
      </w:r>
    </w:p>
    <w:p w14:paraId="7DA67064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Способы остановки кровотечения.</w:t>
      </w:r>
    </w:p>
    <w:p w14:paraId="75329B5E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Гипертонические кризы. Классификация, клиника, диагностика, неотложная помощь.</w:t>
      </w:r>
    </w:p>
    <w:p w14:paraId="317F6CD8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Виды ком при сахарном диабете. Клиника, диагностика, неотложная помощь.</w:t>
      </w:r>
    </w:p>
    <w:p w14:paraId="007F7284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Острый инфаркт миокарда. Клиника, диагностика, принципы интенсивной терапии.</w:t>
      </w:r>
    </w:p>
    <w:p w14:paraId="3458CF7A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Острая левожелудочковая недостаточность. Клиника, диагностика, неотложная терапия.</w:t>
      </w:r>
    </w:p>
    <w:p w14:paraId="4E1C4487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lastRenderedPageBreak/>
        <w:t>Острая правожелудочковая недостаточность. Клиника, диагностика, неотложная помощь.</w:t>
      </w:r>
    </w:p>
    <w:p w14:paraId="2D7DBFC8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Ожоги. Классификация, принципы неотложной терапии.</w:t>
      </w:r>
    </w:p>
    <w:p w14:paraId="4C331773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Инфузионная терапия. Показания для проведения инфузионной терапии. Кристаллоидные растворы. Коллоидные растворы. Концепция современной сбалансированной инфузионной терапии. Осложнения инфузионной терапии.</w:t>
      </w:r>
    </w:p>
    <w:p w14:paraId="5F176EAB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Трансфузиология. Показания для трансфузий компонентов крови. Компоненты крови и правила их заготовки. Определение групп крови и резус фактора. Осложнения гемотрансфузий.</w:t>
      </w:r>
    </w:p>
    <w:p w14:paraId="20FD726F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Респираторная поддержка и терапия. Показания для респираторной поддержки в реаниматологии. Методы и режимы ИВЛ. Инвазивная ИВЛ. Неинвазивная ИВЛ. Методы респираторной терапии. Методы респираторной терапии</w:t>
      </w:r>
    </w:p>
    <w:p w14:paraId="361BDDC6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Антибактериальная и противогрибковая терапии. Микробиологический мониторинг. Антибактериальные и противогрибковые препараты. Осложнения антибиотикотерапии. Профилактика госпитальных инфекций.</w:t>
      </w:r>
    </w:p>
    <w:p w14:paraId="6617B96A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Методы детоксикации. Методы естественной детоксикации организма. Сорбционные методы детоксикации. Фильтрационные методы детоксикации. Аферезные методы детоксикации. Гемодиализ при ОПН и ХПН.</w:t>
      </w:r>
    </w:p>
    <w:p w14:paraId="3730F219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Мониторинг при анестезии.</w:t>
      </w:r>
    </w:p>
    <w:p w14:paraId="6BC473B5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Клинический мониторинг.</w:t>
      </w:r>
    </w:p>
    <w:p w14:paraId="6A97E3A8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Аппаратный мониторинг.</w:t>
      </w:r>
    </w:p>
    <w:p w14:paraId="60059C70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Лабораторный мониторинг.</w:t>
      </w:r>
    </w:p>
    <w:p w14:paraId="524F70EB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Острое повреждение легких и острый респираторный дистресс синдром. Инородные тела верхних дыхательных путей.</w:t>
      </w:r>
    </w:p>
    <w:p w14:paraId="4CABC75B" w14:textId="77777777" w:rsidR="00AD33A4" w:rsidRPr="00AD33A4" w:rsidRDefault="00AD33A4" w:rsidP="00AD33A4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</w:pPr>
      <w:r w:rsidRPr="00AD33A4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>Критические состояния в педиатрии. Гипертермический синдром. Судорожный синдром. Общее переохлаждение. Утопление. Электротравма. Инфекционный токсикоз.</w:t>
      </w:r>
    </w:p>
    <w:p w14:paraId="07FA72AC" w14:textId="218CEC63" w:rsidR="00E67BD7" w:rsidRPr="00AD33A4" w:rsidRDefault="00E67BD7" w:rsidP="002D7F8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E16EC7" w14:textId="099E27B9" w:rsidR="00681E6B" w:rsidRPr="00AD33A4" w:rsidRDefault="00681E6B" w:rsidP="00A63E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63C054" w14:textId="77777777" w:rsidR="00E67BD7" w:rsidRPr="00AD33A4" w:rsidRDefault="00E67BD7" w:rsidP="00A63E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BD7" w:rsidRPr="00AD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460"/>
    <w:multiLevelType w:val="multilevel"/>
    <w:tmpl w:val="44026C1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853BF"/>
    <w:multiLevelType w:val="multilevel"/>
    <w:tmpl w:val="296445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948F7"/>
    <w:multiLevelType w:val="multilevel"/>
    <w:tmpl w:val="F8E2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A568F"/>
    <w:multiLevelType w:val="multilevel"/>
    <w:tmpl w:val="0AAEFA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8162">
    <w:abstractNumId w:val="2"/>
  </w:num>
  <w:num w:numId="2" w16cid:durableId="34477090">
    <w:abstractNumId w:val="1"/>
  </w:num>
  <w:num w:numId="3" w16cid:durableId="1437557329">
    <w:abstractNumId w:val="0"/>
  </w:num>
  <w:num w:numId="4" w16cid:durableId="725109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E2"/>
    <w:rsid w:val="00005303"/>
    <w:rsid w:val="000402CE"/>
    <w:rsid w:val="00057A28"/>
    <w:rsid w:val="00283729"/>
    <w:rsid w:val="002A4957"/>
    <w:rsid w:val="002D7F8A"/>
    <w:rsid w:val="00471B86"/>
    <w:rsid w:val="004F18E2"/>
    <w:rsid w:val="00681E6B"/>
    <w:rsid w:val="0093679D"/>
    <w:rsid w:val="009F346C"/>
    <w:rsid w:val="00A63E55"/>
    <w:rsid w:val="00A776DD"/>
    <w:rsid w:val="00AD33A4"/>
    <w:rsid w:val="00B274F3"/>
    <w:rsid w:val="00C667AA"/>
    <w:rsid w:val="00DA2158"/>
    <w:rsid w:val="00DB2C2F"/>
    <w:rsid w:val="00E06A94"/>
    <w:rsid w:val="00E516A5"/>
    <w:rsid w:val="00E67BD7"/>
    <w:rsid w:val="00F53886"/>
    <w:rsid w:val="00F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37FA"/>
  <w15:chartTrackingRefBased/>
  <w15:docId w15:val="{2207168D-0612-4401-8BFE-AA53501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s">
    <w:name w:val="tests"/>
    <w:basedOn w:val="a"/>
    <w:rsid w:val="006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1E6B"/>
    <w:rPr>
      <w:b/>
      <w:bCs/>
    </w:rPr>
  </w:style>
  <w:style w:type="paragraph" w:styleId="a4">
    <w:name w:val="Normal (Web)"/>
    <w:basedOn w:val="a"/>
    <w:uiPriority w:val="99"/>
    <w:semiHidden/>
    <w:unhideWhenUsed/>
    <w:rsid w:val="00AD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CD38-E921-4E6F-95FF-1C03A7B5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Сапарбай Ержан Бактыбайулы</dc:creator>
  <cp:keywords/>
  <dc:description/>
  <cp:lastModifiedBy>Амандаулет Амангельдиев</cp:lastModifiedBy>
  <cp:revision>4</cp:revision>
  <dcterms:created xsi:type="dcterms:W3CDTF">2024-07-05T11:05:00Z</dcterms:created>
  <dcterms:modified xsi:type="dcterms:W3CDTF">2024-07-05T11:11:00Z</dcterms:modified>
</cp:coreProperties>
</file>