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100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3332BA" w:rsidRPr="003332BA" w14:paraId="5B773A19" w14:textId="77777777" w:rsidTr="00A4040F">
        <w:trPr>
          <w:jc w:val="right"/>
        </w:trPr>
        <w:tc>
          <w:tcPr>
            <w:tcW w:w="4678" w:type="dxa"/>
          </w:tcPr>
          <w:p w14:paraId="67728021" w14:textId="77777777" w:rsidR="003332BA" w:rsidRPr="003332BA" w:rsidRDefault="003332BA" w:rsidP="00A4040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5386" w:type="dxa"/>
          </w:tcPr>
          <w:p w14:paraId="2EAA6F92" w14:textId="77777777" w:rsidR="003332BA" w:rsidRPr="003332BA" w:rsidRDefault="003332BA" w:rsidP="00A4040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r w:rsidRPr="003332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Утверждаю:</w:t>
            </w:r>
          </w:p>
          <w:p w14:paraId="5B870376" w14:textId="77777777" w:rsidR="003332BA" w:rsidRPr="003332BA" w:rsidRDefault="003332BA" w:rsidP="00A4040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r w:rsidRPr="003332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Председатель правления</w:t>
            </w:r>
          </w:p>
          <w:p w14:paraId="659CB462" w14:textId="77777777" w:rsidR="003332BA" w:rsidRPr="003332BA" w:rsidRDefault="003332BA" w:rsidP="00A4040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r w:rsidRPr="003332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АО «ННМЦ»</w:t>
            </w:r>
          </w:p>
          <w:p w14:paraId="47C110BB" w14:textId="77777777" w:rsidR="003332BA" w:rsidRPr="003332BA" w:rsidRDefault="003332BA" w:rsidP="00A4040F">
            <w:pPr>
              <w:pStyle w:val="ac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32BA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u w:val="single"/>
              </w:rPr>
              <w:t xml:space="preserve">                    </w:t>
            </w:r>
            <w:r w:rsidRPr="003332B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 </w:t>
            </w:r>
            <w:r w:rsidRPr="003332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 xml:space="preserve"> А. </w:t>
            </w:r>
            <w:proofErr w:type="spellStart"/>
            <w:r w:rsidRPr="003332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Байгенжин</w:t>
            </w:r>
            <w:proofErr w:type="spellEnd"/>
          </w:p>
          <w:p w14:paraId="54ABBCCF" w14:textId="77777777" w:rsidR="003332BA" w:rsidRPr="003332BA" w:rsidRDefault="003332BA" w:rsidP="00A4040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</w:tbl>
    <w:p w14:paraId="22DBFAFF" w14:textId="77777777" w:rsidR="005F7F94" w:rsidRPr="00890F38" w:rsidRDefault="005F7F94" w:rsidP="00A31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38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6C38DD27" w14:textId="3B6E9085" w:rsidR="00A3125D" w:rsidRPr="00890F38" w:rsidRDefault="00292D3D" w:rsidP="00A31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38">
        <w:rPr>
          <w:rFonts w:ascii="Times New Roman" w:hAnsi="Times New Roman" w:cs="Times New Roman"/>
          <w:b/>
          <w:sz w:val="24"/>
          <w:szCs w:val="24"/>
        </w:rPr>
        <w:t xml:space="preserve">Доводчик </w:t>
      </w:r>
      <w:r w:rsidR="00890F38" w:rsidRPr="00890F38">
        <w:rPr>
          <w:rFonts w:ascii="Times New Roman" w:hAnsi="Times New Roman" w:cs="Times New Roman"/>
          <w:b/>
          <w:sz w:val="24"/>
          <w:szCs w:val="24"/>
        </w:rPr>
        <w:t>дверной</w:t>
      </w:r>
    </w:p>
    <w:tbl>
      <w:tblPr>
        <w:tblW w:w="524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2809"/>
        <w:gridCol w:w="1445"/>
        <w:gridCol w:w="2834"/>
        <w:gridCol w:w="2410"/>
      </w:tblGrid>
      <w:tr w:rsidR="00292D3D" w:rsidRPr="00890F38" w14:paraId="3AA5D290" w14:textId="77777777" w:rsidTr="00292D3D">
        <w:trPr>
          <w:trHeight w:val="534"/>
        </w:trPr>
        <w:tc>
          <w:tcPr>
            <w:tcW w:w="334" w:type="pct"/>
            <w:vAlign w:val="center"/>
          </w:tcPr>
          <w:p w14:paraId="5C891D2C" w14:textId="77777777" w:rsidR="00292D3D" w:rsidRPr="00890F38" w:rsidRDefault="00292D3D" w:rsidP="00A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п\п</w:t>
            </w:r>
          </w:p>
        </w:tc>
        <w:tc>
          <w:tcPr>
            <w:tcW w:w="1380" w:type="pct"/>
            <w:vAlign w:val="center"/>
          </w:tcPr>
          <w:p w14:paraId="13311281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710" w:type="pct"/>
            <w:vAlign w:val="center"/>
          </w:tcPr>
          <w:p w14:paraId="5C9F9975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92" w:type="pct"/>
            <w:vAlign w:val="center"/>
          </w:tcPr>
          <w:p w14:paraId="71CEF8FD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 товара</w:t>
            </w:r>
          </w:p>
        </w:tc>
        <w:tc>
          <w:tcPr>
            <w:tcW w:w="1184" w:type="pct"/>
            <w:vAlign w:val="center"/>
          </w:tcPr>
          <w:p w14:paraId="2C32F9CC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</w:t>
            </w:r>
          </w:p>
        </w:tc>
      </w:tr>
      <w:tr w:rsidR="00292D3D" w:rsidRPr="00890F38" w14:paraId="5F7A5252" w14:textId="77777777" w:rsidTr="00292D3D">
        <w:trPr>
          <w:trHeight w:val="534"/>
        </w:trPr>
        <w:tc>
          <w:tcPr>
            <w:tcW w:w="334" w:type="pct"/>
            <w:vAlign w:val="center"/>
          </w:tcPr>
          <w:p w14:paraId="068BB4C9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pct"/>
            <w:vAlign w:val="center"/>
          </w:tcPr>
          <w:p w14:paraId="38A327A9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pct"/>
            <w:vAlign w:val="center"/>
          </w:tcPr>
          <w:p w14:paraId="6635516A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pct"/>
            <w:vAlign w:val="center"/>
          </w:tcPr>
          <w:p w14:paraId="2681333D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pct"/>
            <w:vAlign w:val="center"/>
          </w:tcPr>
          <w:p w14:paraId="45977BEF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2D3D" w:rsidRPr="00890F38" w14:paraId="5A4CAAE9" w14:textId="77777777" w:rsidTr="00292D3D">
        <w:trPr>
          <w:trHeight w:val="534"/>
        </w:trPr>
        <w:tc>
          <w:tcPr>
            <w:tcW w:w="334" w:type="pct"/>
            <w:vAlign w:val="center"/>
          </w:tcPr>
          <w:p w14:paraId="72B4ED1A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80" w:type="pct"/>
            <w:vAlign w:val="center"/>
          </w:tcPr>
          <w:p w14:paraId="21F8EC11" w14:textId="307855F5" w:rsidR="00292D3D" w:rsidRPr="00890F38" w:rsidRDefault="00890F38" w:rsidP="0029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Доводчик дверной</w:t>
            </w:r>
            <w:r w:rsidR="009F5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12</w:t>
            </w:r>
            <w:r w:rsidR="00047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кг</w:t>
            </w:r>
          </w:p>
        </w:tc>
        <w:tc>
          <w:tcPr>
            <w:tcW w:w="710" w:type="pct"/>
            <w:vAlign w:val="center"/>
          </w:tcPr>
          <w:p w14:paraId="6585181F" w14:textId="5962E798" w:rsidR="00292D3D" w:rsidRPr="00890F38" w:rsidRDefault="001F2962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292D3D" w:rsidRPr="00890F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шт</w:t>
            </w:r>
          </w:p>
        </w:tc>
        <w:tc>
          <w:tcPr>
            <w:tcW w:w="1392" w:type="pct"/>
            <w:vAlign w:val="center"/>
          </w:tcPr>
          <w:p w14:paraId="3DFB5632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календарных дней c даты подписания договора</w:t>
            </w:r>
          </w:p>
        </w:tc>
        <w:tc>
          <w:tcPr>
            <w:tcW w:w="1184" w:type="pct"/>
            <w:vAlign w:val="center"/>
          </w:tcPr>
          <w:p w14:paraId="661C8FB9" w14:textId="2934FA25" w:rsidR="003332BA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33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«Алматы»</w:t>
            </w:r>
          </w:p>
          <w:p w14:paraId="6E269C72" w14:textId="73B44734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 Абылай Хана 42, АО «ННМЦ» (склад)</w:t>
            </w:r>
          </w:p>
        </w:tc>
      </w:tr>
    </w:tbl>
    <w:p w14:paraId="4A45A341" w14:textId="77777777" w:rsidR="00A3125D" w:rsidRPr="00890F38" w:rsidRDefault="00A3125D" w:rsidP="00153EF7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890F38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</w:p>
    <w:p w14:paraId="6C94E30E" w14:textId="77777777" w:rsidR="005F7F94" w:rsidRPr="00890F38" w:rsidRDefault="00A3125D" w:rsidP="005F7F94">
      <w:pPr>
        <w:suppressAutoHyphens/>
        <w:spacing w:before="120"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153EF7" w:rsidRPr="0089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9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Технические и качественные характеристики:</w:t>
      </w:r>
    </w:p>
    <w:p w14:paraId="26D78640" w14:textId="773D67FE" w:rsidR="005F7F94" w:rsidRDefault="00890F38" w:rsidP="00890F38">
      <w:pPr>
        <w:suppressAutoHyphens/>
        <w:spacing w:before="120"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 Р 56177-2014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Устройства закрывания дверей (доводчики). Технические условия</w:t>
      </w:r>
    </w:p>
    <w:tbl>
      <w:tblPr>
        <w:tblStyle w:val="a8"/>
        <w:tblW w:w="0" w:type="auto"/>
        <w:tblInd w:w="-550" w:type="dxa"/>
        <w:tblLook w:val="04A0" w:firstRow="1" w:lastRow="0" w:firstColumn="1" w:lastColumn="0" w:noHBand="0" w:noVBand="1"/>
      </w:tblPr>
      <w:tblGrid>
        <w:gridCol w:w="710"/>
        <w:gridCol w:w="5670"/>
        <w:gridCol w:w="3508"/>
      </w:tblGrid>
      <w:tr w:rsidR="00153EF7" w:rsidRPr="00890F38" w14:paraId="3ABA75DF" w14:textId="77777777" w:rsidTr="00B0543A">
        <w:tc>
          <w:tcPr>
            <w:tcW w:w="710" w:type="dxa"/>
          </w:tcPr>
          <w:p w14:paraId="354609F6" w14:textId="77777777" w:rsidR="00153EF7" w:rsidRPr="00890F38" w:rsidRDefault="007D1685" w:rsidP="005B77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70" w:type="dxa"/>
          </w:tcPr>
          <w:p w14:paraId="5AF8EB7F" w14:textId="77777777" w:rsidR="00153EF7" w:rsidRPr="00890F38" w:rsidRDefault="007D1685" w:rsidP="005B77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508" w:type="dxa"/>
          </w:tcPr>
          <w:p w14:paraId="1A6F4BC5" w14:textId="77777777" w:rsidR="00153EF7" w:rsidRPr="00890F38" w:rsidRDefault="007D1685" w:rsidP="00AC6D26">
            <w:pPr>
              <w:suppressAutoHyphens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7D1685" w:rsidRPr="00890F38" w14:paraId="678456FA" w14:textId="77777777" w:rsidTr="00B0543A">
        <w:trPr>
          <w:trHeight w:val="347"/>
        </w:trPr>
        <w:tc>
          <w:tcPr>
            <w:tcW w:w="710" w:type="dxa"/>
          </w:tcPr>
          <w:p w14:paraId="1E48B36C" w14:textId="77777777" w:rsidR="007D1685" w:rsidRPr="00890F38" w:rsidRDefault="007D1685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617EDAE" w14:textId="77777777" w:rsidR="007D1685" w:rsidRPr="00890F38" w:rsidRDefault="005F7F94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3508" w:type="dxa"/>
          </w:tcPr>
          <w:p w14:paraId="3F0615EF" w14:textId="2F97D869" w:rsidR="007D262D" w:rsidRPr="00F233E5" w:rsidRDefault="00F233E5" w:rsidP="00F233E5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1A34"/>
                <w:sz w:val="24"/>
              </w:rPr>
            </w:pPr>
            <w:r w:rsidRPr="00F233E5">
              <w:rPr>
                <w:rFonts w:ascii="Times New Roman" w:hAnsi="Times New Roman" w:cs="Times New Roman"/>
                <w:color w:val="001A34"/>
                <w:sz w:val="24"/>
              </w:rPr>
              <w:t>GEZE TS-2000 VBC</w:t>
            </w:r>
          </w:p>
        </w:tc>
      </w:tr>
      <w:tr w:rsidR="007D1685" w:rsidRPr="00890F38" w14:paraId="00E68336" w14:textId="77777777" w:rsidTr="00B0543A">
        <w:tc>
          <w:tcPr>
            <w:tcW w:w="710" w:type="dxa"/>
          </w:tcPr>
          <w:p w14:paraId="5B0996E6" w14:textId="77777777" w:rsidR="007D1685" w:rsidRPr="00890F38" w:rsidRDefault="007D1685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9EEECD8" w14:textId="77777777" w:rsidR="007D1685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508" w:type="dxa"/>
          </w:tcPr>
          <w:p w14:paraId="7E00D489" w14:textId="77777777" w:rsidR="007D1685" w:rsidRPr="00890F38" w:rsidRDefault="00292D3D" w:rsidP="00AC6D26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Серебро</w:t>
            </w:r>
          </w:p>
        </w:tc>
      </w:tr>
      <w:tr w:rsidR="00823E3D" w:rsidRPr="00890F38" w14:paraId="734D325D" w14:textId="77777777" w:rsidTr="00B0543A">
        <w:tc>
          <w:tcPr>
            <w:tcW w:w="710" w:type="dxa"/>
          </w:tcPr>
          <w:p w14:paraId="26445069" w14:textId="77777777" w:rsidR="00823E3D" w:rsidRPr="00890F38" w:rsidRDefault="00823E3D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5CDA2EA" w14:textId="77777777" w:rsidR="00823E3D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товара</w:t>
            </w:r>
          </w:p>
        </w:tc>
        <w:tc>
          <w:tcPr>
            <w:tcW w:w="3508" w:type="dxa"/>
          </w:tcPr>
          <w:p w14:paraId="5CEFB705" w14:textId="77777777" w:rsidR="00823E3D" w:rsidRPr="00890F38" w:rsidRDefault="00292D3D" w:rsidP="00621010">
            <w:pPr>
              <w:suppressAutoHyphens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Доводчик</w:t>
            </w:r>
          </w:p>
        </w:tc>
      </w:tr>
      <w:tr w:rsidR="00507A2B" w:rsidRPr="00890F38" w14:paraId="710C0D6D" w14:textId="77777777" w:rsidTr="00B0543A">
        <w:tc>
          <w:tcPr>
            <w:tcW w:w="710" w:type="dxa"/>
          </w:tcPr>
          <w:p w14:paraId="7391FF63" w14:textId="77777777" w:rsidR="00507A2B" w:rsidRPr="00890F38" w:rsidRDefault="00507A2B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2FF5E7E" w14:textId="77777777" w:rsidR="00507A2B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3508" w:type="dxa"/>
          </w:tcPr>
          <w:p w14:paraId="59D8E668" w14:textId="77777777" w:rsidR="00507A2B" w:rsidRPr="00890F38" w:rsidRDefault="00292D3D" w:rsidP="00AC6D26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Верхнее</w:t>
            </w:r>
          </w:p>
        </w:tc>
      </w:tr>
      <w:tr w:rsidR="005A3AE1" w:rsidRPr="00890F38" w14:paraId="0E642321" w14:textId="77777777" w:rsidTr="00B0543A">
        <w:tc>
          <w:tcPr>
            <w:tcW w:w="710" w:type="dxa"/>
          </w:tcPr>
          <w:p w14:paraId="766C1325" w14:textId="77777777" w:rsidR="005A3AE1" w:rsidRPr="00890F38" w:rsidRDefault="005A3AE1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B2758B8" w14:textId="77777777" w:rsidR="005A3AE1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створки</w:t>
            </w:r>
          </w:p>
        </w:tc>
        <w:tc>
          <w:tcPr>
            <w:tcW w:w="3508" w:type="dxa"/>
          </w:tcPr>
          <w:p w14:paraId="1F836270" w14:textId="77777777" w:rsidR="005A3AE1" w:rsidRPr="00890F38" w:rsidRDefault="00292D3D" w:rsidP="00AC6D26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1200 мм (100 кг)</w:t>
            </w:r>
          </w:p>
        </w:tc>
      </w:tr>
      <w:tr w:rsidR="005A3AE1" w:rsidRPr="00890F38" w14:paraId="69E6D7D2" w14:textId="77777777" w:rsidTr="00B0543A">
        <w:tc>
          <w:tcPr>
            <w:tcW w:w="710" w:type="dxa"/>
          </w:tcPr>
          <w:p w14:paraId="32A4648F" w14:textId="77777777" w:rsidR="005A3AE1" w:rsidRPr="00890F38" w:rsidRDefault="005A3AE1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7B284EF" w14:textId="77777777" w:rsidR="005A3AE1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створки</w:t>
            </w:r>
          </w:p>
        </w:tc>
        <w:tc>
          <w:tcPr>
            <w:tcW w:w="3508" w:type="dxa"/>
          </w:tcPr>
          <w:p w14:paraId="46A2AD80" w14:textId="7F8D7DA8" w:rsidR="005A3AE1" w:rsidRPr="00890F38" w:rsidRDefault="009F5C05" w:rsidP="00AC6D26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12</w:t>
            </w:r>
            <w:r w:rsidR="00292D3D"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кг (до 1000 мм)</w:t>
            </w:r>
          </w:p>
        </w:tc>
      </w:tr>
      <w:tr w:rsidR="005B774B" w:rsidRPr="00890F38" w14:paraId="2F116FDD" w14:textId="77777777" w:rsidTr="00B0543A">
        <w:tc>
          <w:tcPr>
            <w:tcW w:w="710" w:type="dxa"/>
          </w:tcPr>
          <w:p w14:paraId="57F288B3" w14:textId="77777777" w:rsidR="005B774B" w:rsidRPr="00890F38" w:rsidRDefault="005B774B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E732D12" w14:textId="77777777" w:rsidR="005B774B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 усилий </w:t>
            </w:r>
            <w:proofErr w:type="spellStart"/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путем</w:t>
            </w:r>
            <w:proofErr w:type="spellEnd"/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смещения тела доводчика относительно створки</w:t>
            </w:r>
          </w:p>
        </w:tc>
        <w:tc>
          <w:tcPr>
            <w:tcW w:w="3508" w:type="dxa"/>
          </w:tcPr>
          <w:p w14:paraId="7394D08C" w14:textId="77777777" w:rsidR="005B774B" w:rsidRPr="00890F38" w:rsidRDefault="00292D3D" w:rsidP="00AC6D26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диапазоне EN2/3/4/5</w:t>
            </w:r>
          </w:p>
        </w:tc>
      </w:tr>
      <w:tr w:rsidR="005B774B" w:rsidRPr="00890F38" w14:paraId="2088E3E4" w14:textId="77777777" w:rsidTr="00B0543A">
        <w:tc>
          <w:tcPr>
            <w:tcW w:w="710" w:type="dxa"/>
          </w:tcPr>
          <w:p w14:paraId="4AFD456E" w14:textId="77777777" w:rsidR="005B774B" w:rsidRPr="00890F38" w:rsidRDefault="005B774B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715D661F" w14:textId="77777777" w:rsidR="005B774B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тяги</w:t>
            </w:r>
          </w:p>
        </w:tc>
        <w:tc>
          <w:tcPr>
            <w:tcW w:w="3508" w:type="dxa"/>
          </w:tcPr>
          <w:p w14:paraId="2723B94F" w14:textId="77777777" w:rsidR="00B05E54" w:rsidRPr="00890F38" w:rsidRDefault="00292D3D" w:rsidP="00B05E54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рычажная</w:t>
            </w:r>
          </w:p>
        </w:tc>
      </w:tr>
      <w:tr w:rsidR="005F7F94" w:rsidRPr="00890F38" w14:paraId="18DFB866" w14:textId="77777777" w:rsidTr="00B0543A">
        <w:tc>
          <w:tcPr>
            <w:tcW w:w="710" w:type="dxa"/>
          </w:tcPr>
          <w:p w14:paraId="3E9B73A6" w14:textId="77777777" w:rsidR="005F7F94" w:rsidRPr="00890F38" w:rsidRDefault="005F7F94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CB08EA1" w14:textId="77777777" w:rsidR="005F7F94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доводчика</w:t>
            </w:r>
          </w:p>
        </w:tc>
        <w:tc>
          <w:tcPr>
            <w:tcW w:w="3508" w:type="dxa"/>
          </w:tcPr>
          <w:p w14:paraId="4C5CA2D6" w14:textId="77777777" w:rsidR="005F7F94" w:rsidRPr="00890F38" w:rsidRDefault="00292D3D" w:rsidP="00B05E54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верхнего расположения</w:t>
            </w:r>
          </w:p>
        </w:tc>
      </w:tr>
      <w:tr w:rsidR="005F7F94" w:rsidRPr="00890F38" w14:paraId="5E0F7F66" w14:textId="77777777" w:rsidTr="00B0543A">
        <w:tc>
          <w:tcPr>
            <w:tcW w:w="710" w:type="dxa"/>
          </w:tcPr>
          <w:p w14:paraId="59B1CD90" w14:textId="77777777" w:rsidR="005F7F94" w:rsidRPr="00890F38" w:rsidRDefault="005F7F94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527E31C" w14:textId="77777777" w:rsidR="005F7F94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508" w:type="dxa"/>
          </w:tcPr>
          <w:p w14:paraId="36405BD3" w14:textId="77777777" w:rsidR="005F7F94" w:rsidRPr="00890F38" w:rsidRDefault="00292D3D" w:rsidP="00B05E54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ПВХ композиция</w:t>
            </w:r>
          </w:p>
        </w:tc>
      </w:tr>
      <w:tr w:rsidR="00410AAF" w:rsidRPr="00890F38" w14:paraId="5D6AC2B6" w14:textId="77777777" w:rsidTr="00B0543A">
        <w:tc>
          <w:tcPr>
            <w:tcW w:w="710" w:type="dxa"/>
          </w:tcPr>
          <w:p w14:paraId="13974C6A" w14:textId="77777777" w:rsidR="00410AAF" w:rsidRPr="00890F38" w:rsidRDefault="00410AAF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E5B489D" w14:textId="77777777" w:rsidR="00410AAF" w:rsidRPr="00890F38" w:rsidRDefault="00410AAF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3508" w:type="dxa"/>
          </w:tcPr>
          <w:p w14:paraId="7EFD7B29" w14:textId="77777777" w:rsidR="00410AAF" w:rsidRPr="00890F38" w:rsidRDefault="00410AAF" w:rsidP="00410AAF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комплектом для крепления</w:t>
            </w:r>
          </w:p>
        </w:tc>
      </w:tr>
    </w:tbl>
    <w:p w14:paraId="63BCB2D5" w14:textId="77777777" w:rsidR="00292D3D" w:rsidRPr="00890F38" w:rsidRDefault="00292D3D" w:rsidP="00292D3D">
      <w:pPr>
        <w:suppressAutoHyphens/>
        <w:spacing w:before="120"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F38">
        <w:rPr>
          <w:rFonts w:ascii="Times New Roman" w:hAnsi="Times New Roman" w:cs="Times New Roman"/>
          <w:sz w:val="24"/>
          <w:szCs w:val="24"/>
          <w:lang w:val="kk-KZ"/>
        </w:rPr>
        <w:t xml:space="preserve">Сфера </w:t>
      </w: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применения</w:t>
      </w:r>
      <w:proofErr w:type="spellEnd"/>
      <w:r w:rsidRPr="00890F3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592572BD" w14:textId="77777777" w:rsidR="00292D3D" w:rsidRPr="00890F38" w:rsidRDefault="00292D3D" w:rsidP="0094335C">
      <w:pPr>
        <w:pStyle w:val="a9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Легкие</w:t>
      </w:r>
      <w:proofErr w:type="spellEnd"/>
      <w:r w:rsidRPr="00890F38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тяжелые</w:t>
      </w:r>
      <w:proofErr w:type="spellEnd"/>
      <w:r w:rsidRPr="00890F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межкомнатные</w:t>
      </w:r>
      <w:proofErr w:type="spellEnd"/>
      <w:r w:rsidRPr="00890F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двери</w:t>
      </w:r>
      <w:proofErr w:type="spellEnd"/>
    </w:p>
    <w:p w14:paraId="0CAFA2F1" w14:textId="77777777" w:rsidR="00292D3D" w:rsidRPr="00890F38" w:rsidRDefault="00292D3D" w:rsidP="00292D3D">
      <w:pPr>
        <w:pStyle w:val="a9"/>
        <w:numPr>
          <w:ilvl w:val="0"/>
          <w:numId w:val="10"/>
        </w:numPr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Легкие</w:t>
      </w:r>
      <w:proofErr w:type="spellEnd"/>
      <w:r w:rsidRPr="00890F38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тяжелые</w:t>
      </w:r>
      <w:proofErr w:type="spellEnd"/>
      <w:r w:rsidRPr="00890F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входные</w:t>
      </w:r>
      <w:proofErr w:type="spellEnd"/>
      <w:r w:rsidRPr="00890F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двери</w:t>
      </w:r>
      <w:proofErr w:type="spellEnd"/>
    </w:p>
    <w:p w14:paraId="38F6E13A" w14:textId="05ED6A75" w:rsidR="00621010" w:rsidRPr="00890F38" w:rsidRDefault="00292D3D" w:rsidP="00890F38">
      <w:pPr>
        <w:pStyle w:val="a9"/>
        <w:numPr>
          <w:ilvl w:val="0"/>
          <w:numId w:val="10"/>
        </w:numPr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Противодымные</w:t>
      </w:r>
      <w:proofErr w:type="spellEnd"/>
      <w:r w:rsidRPr="00890F38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противопожарные</w:t>
      </w:r>
      <w:proofErr w:type="spellEnd"/>
      <w:r w:rsidRPr="00890F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двери</w:t>
      </w:r>
      <w:proofErr w:type="spellEnd"/>
      <w:r w:rsidRPr="00890F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шириной</w:t>
      </w:r>
      <w:proofErr w:type="spellEnd"/>
      <w:r w:rsidRPr="00890F38">
        <w:rPr>
          <w:rFonts w:ascii="Times New Roman" w:hAnsi="Times New Roman" w:cs="Times New Roman"/>
          <w:sz w:val="24"/>
          <w:szCs w:val="24"/>
          <w:lang w:val="kk-KZ"/>
        </w:rPr>
        <w:t xml:space="preserve"> до 1250 </w:t>
      </w:r>
      <w:proofErr w:type="spellStart"/>
      <w:r w:rsidRPr="00890F38">
        <w:rPr>
          <w:rFonts w:ascii="Times New Roman" w:hAnsi="Times New Roman" w:cs="Times New Roman"/>
          <w:sz w:val="24"/>
          <w:szCs w:val="24"/>
          <w:lang w:val="kk-KZ"/>
        </w:rPr>
        <w:t>мм</w:t>
      </w:r>
      <w:proofErr w:type="spellEnd"/>
      <w:r w:rsidR="00410AAF" w:rsidRPr="00890F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019B4FE" w14:textId="77777777" w:rsidR="00890F38" w:rsidRPr="00890F38" w:rsidRDefault="00890F38" w:rsidP="00890F38">
      <w:pPr>
        <w:pStyle w:val="a9"/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875473" w14:textId="77777777" w:rsidR="00410AAF" w:rsidRPr="00890F38" w:rsidRDefault="00410AAF" w:rsidP="00410AA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F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14:paraId="4BBFAC0C" w14:textId="0B1CFA2A" w:rsidR="00410AAF" w:rsidRPr="00890F38" w:rsidRDefault="00410AAF" w:rsidP="00410AA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Доставка до склада Заказчика по адресу г. </w:t>
      </w:r>
      <w:r w:rsidR="003332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Астана</w:t>
      </w: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пр. Абылай хана, 42;</w:t>
      </w:r>
    </w:p>
    <w:p w14:paraId="306722BD" w14:textId="6C453043" w:rsidR="00890F38" w:rsidRDefault="00410AAF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Гарантия на товар </w:t>
      </w:r>
      <w:r w:rsid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месяц</w:t>
      </w:r>
      <w:r w:rsid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</w:t>
      </w: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дня подписания акта </w:t>
      </w:r>
      <w:proofErr w:type="spellStart"/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приема</w:t>
      </w:r>
      <w:proofErr w:type="spellEnd"/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-передачи.</w:t>
      </w:r>
    </w:p>
    <w:p w14:paraId="7CF0E27D" w14:textId="078FBD8B" w:rsidR="00890F38" w:rsidRPr="00890F38" w:rsidRDefault="00890F38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196A0847" w14:textId="77777777" w:rsidR="00890F38" w:rsidRPr="00890F38" w:rsidRDefault="00890F38" w:rsidP="00890F38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D93680" w14:textId="0F3B076A" w:rsidR="00410AAF" w:rsidRPr="0094335C" w:rsidRDefault="00410AAF" w:rsidP="0094335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tbl>
      <w:tblPr>
        <w:tblStyle w:val="11"/>
        <w:tblpPr w:leftFromText="180" w:rightFromText="180" w:vertAnchor="text" w:horzAnchor="margin" w:tblpXSpec="center" w:tblpY="559"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730"/>
        <w:gridCol w:w="2507"/>
      </w:tblGrid>
      <w:tr w:rsidR="0094335C" w:rsidRPr="0094335C" w14:paraId="3702812B" w14:textId="77777777" w:rsidTr="000004F9">
        <w:tc>
          <w:tcPr>
            <w:tcW w:w="5387" w:type="dxa"/>
          </w:tcPr>
          <w:p w14:paraId="14C75401" w14:textId="77777777" w:rsidR="0094335C" w:rsidRPr="0094335C" w:rsidRDefault="0094335C" w:rsidP="000004F9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33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Исполнитель:</w:t>
            </w:r>
          </w:p>
          <w:p w14:paraId="3DEE74C4" w14:textId="2E543A36" w:rsidR="0094335C" w:rsidRPr="0094335C" w:rsidRDefault="00F73757" w:rsidP="000004F9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И.о. </w:t>
            </w:r>
            <w:r w:rsidR="0094335C" w:rsidRPr="009433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Главный инженер</w:t>
            </w:r>
          </w:p>
        </w:tc>
        <w:tc>
          <w:tcPr>
            <w:tcW w:w="2730" w:type="dxa"/>
          </w:tcPr>
          <w:p w14:paraId="00026B35" w14:textId="77777777" w:rsidR="0094335C" w:rsidRPr="0094335C" w:rsidRDefault="0094335C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7D78839" w14:textId="77777777" w:rsidR="0094335C" w:rsidRPr="0094335C" w:rsidRDefault="0094335C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33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_________________</w:t>
            </w:r>
          </w:p>
        </w:tc>
        <w:tc>
          <w:tcPr>
            <w:tcW w:w="2507" w:type="dxa"/>
          </w:tcPr>
          <w:p w14:paraId="397AC7C9" w14:textId="77777777" w:rsidR="00F73757" w:rsidRDefault="00F73757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5251E913" w14:textId="3C5239A8" w:rsidR="0094335C" w:rsidRPr="00F233E5" w:rsidRDefault="00F73757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Р. Жакижанов</w:t>
            </w:r>
          </w:p>
          <w:p w14:paraId="2B675A5E" w14:textId="77777777" w:rsidR="0094335C" w:rsidRPr="0094335C" w:rsidRDefault="0094335C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4020F6" w14:textId="77777777" w:rsidR="00A14810" w:rsidRPr="00890F38" w:rsidRDefault="00A14810" w:rsidP="00A14810">
      <w:pPr>
        <w:rPr>
          <w:rFonts w:ascii="Times New Roman" w:hAnsi="Times New Roman" w:cs="Times New Roman"/>
          <w:b/>
          <w:sz w:val="24"/>
          <w:szCs w:val="24"/>
        </w:rPr>
      </w:pPr>
    </w:p>
    <w:sectPr w:rsidR="00A14810" w:rsidRPr="00890F38" w:rsidSect="00890F38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3CC6" w14:textId="77777777" w:rsidR="006F0C85" w:rsidRDefault="006F0C85" w:rsidP="00D54E85">
      <w:pPr>
        <w:spacing w:after="0" w:line="240" w:lineRule="auto"/>
      </w:pPr>
      <w:r>
        <w:separator/>
      </w:r>
    </w:p>
  </w:endnote>
  <w:endnote w:type="continuationSeparator" w:id="0">
    <w:p w14:paraId="47CECD7E" w14:textId="77777777" w:rsidR="006F0C85" w:rsidRDefault="006F0C85" w:rsidP="00D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D484" w14:textId="77777777" w:rsidR="006F0C85" w:rsidRDefault="006F0C85" w:rsidP="00D54E85">
      <w:pPr>
        <w:spacing w:after="0" w:line="240" w:lineRule="auto"/>
      </w:pPr>
      <w:r>
        <w:separator/>
      </w:r>
    </w:p>
  </w:footnote>
  <w:footnote w:type="continuationSeparator" w:id="0">
    <w:p w14:paraId="06918BF8" w14:textId="77777777" w:rsidR="006F0C85" w:rsidRDefault="006F0C85" w:rsidP="00D5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B79"/>
    <w:multiLevelType w:val="hybridMultilevel"/>
    <w:tmpl w:val="A6082D06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38D307F"/>
    <w:multiLevelType w:val="hybridMultilevel"/>
    <w:tmpl w:val="641C2580"/>
    <w:lvl w:ilvl="0" w:tplc="7B68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771C95"/>
    <w:multiLevelType w:val="hybridMultilevel"/>
    <w:tmpl w:val="F29E5CBE"/>
    <w:lvl w:ilvl="0" w:tplc="14401D3E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1" w:tplc="EDFA0F44">
      <w:start w:val="1"/>
      <w:numFmt w:val="bullet"/>
      <w:lvlText w:val=""/>
      <w:lvlJc w:val="left"/>
      <w:pPr>
        <w:tabs>
          <w:tab w:val="num" w:pos="1732"/>
        </w:tabs>
        <w:ind w:left="1732" w:hanging="34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2F96E0B"/>
    <w:multiLevelType w:val="hybridMultilevel"/>
    <w:tmpl w:val="B214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9737D"/>
    <w:multiLevelType w:val="hybridMultilevel"/>
    <w:tmpl w:val="A4863598"/>
    <w:lvl w:ilvl="0" w:tplc="92E02D9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36CE"/>
    <w:multiLevelType w:val="hybridMultilevel"/>
    <w:tmpl w:val="5B123CB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60631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43372F"/>
    <w:multiLevelType w:val="hybridMultilevel"/>
    <w:tmpl w:val="84BE1734"/>
    <w:lvl w:ilvl="0" w:tplc="51E4F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92518">
    <w:abstractNumId w:val="3"/>
  </w:num>
  <w:num w:numId="2" w16cid:durableId="337657384">
    <w:abstractNumId w:val="10"/>
  </w:num>
  <w:num w:numId="3" w16cid:durableId="892346498">
    <w:abstractNumId w:val="6"/>
  </w:num>
  <w:num w:numId="4" w16cid:durableId="1011176075">
    <w:abstractNumId w:val="2"/>
  </w:num>
  <w:num w:numId="5" w16cid:durableId="2061392271">
    <w:abstractNumId w:val="5"/>
  </w:num>
  <w:num w:numId="6" w16cid:durableId="1240560809">
    <w:abstractNumId w:val="1"/>
  </w:num>
  <w:num w:numId="7" w16cid:durableId="2105418949">
    <w:abstractNumId w:val="0"/>
  </w:num>
  <w:num w:numId="8" w16cid:durableId="1383745395">
    <w:abstractNumId w:val="9"/>
  </w:num>
  <w:num w:numId="9" w16cid:durableId="2036225936">
    <w:abstractNumId w:val="8"/>
  </w:num>
  <w:num w:numId="10" w16cid:durableId="1404184837">
    <w:abstractNumId w:val="4"/>
  </w:num>
  <w:num w:numId="11" w16cid:durableId="117143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E85"/>
    <w:rsid w:val="000472F4"/>
    <w:rsid w:val="00053144"/>
    <w:rsid w:val="000833D0"/>
    <w:rsid w:val="00153EF7"/>
    <w:rsid w:val="001959F5"/>
    <w:rsid w:val="001B6176"/>
    <w:rsid w:val="001F2962"/>
    <w:rsid w:val="002142D8"/>
    <w:rsid w:val="00225941"/>
    <w:rsid w:val="00235D21"/>
    <w:rsid w:val="00292D3D"/>
    <w:rsid w:val="003332BA"/>
    <w:rsid w:val="003A3E17"/>
    <w:rsid w:val="003D0CE1"/>
    <w:rsid w:val="00410AAF"/>
    <w:rsid w:val="004347BE"/>
    <w:rsid w:val="00507A2B"/>
    <w:rsid w:val="00510F52"/>
    <w:rsid w:val="0051296D"/>
    <w:rsid w:val="00522741"/>
    <w:rsid w:val="00557EE1"/>
    <w:rsid w:val="005A3AE1"/>
    <w:rsid w:val="005B774B"/>
    <w:rsid w:val="005F7F94"/>
    <w:rsid w:val="00621010"/>
    <w:rsid w:val="006F0C85"/>
    <w:rsid w:val="006F326B"/>
    <w:rsid w:val="006F4BA3"/>
    <w:rsid w:val="00781AE0"/>
    <w:rsid w:val="007C0D75"/>
    <w:rsid w:val="007C4AF5"/>
    <w:rsid w:val="007D1685"/>
    <w:rsid w:val="007D262D"/>
    <w:rsid w:val="00823E3D"/>
    <w:rsid w:val="00862F60"/>
    <w:rsid w:val="00890F38"/>
    <w:rsid w:val="00917F99"/>
    <w:rsid w:val="009247E3"/>
    <w:rsid w:val="0094335C"/>
    <w:rsid w:val="00961D25"/>
    <w:rsid w:val="009D7D9B"/>
    <w:rsid w:val="009F5C05"/>
    <w:rsid w:val="00A078F2"/>
    <w:rsid w:val="00A14810"/>
    <w:rsid w:val="00A3125D"/>
    <w:rsid w:val="00AC6D26"/>
    <w:rsid w:val="00AE15B2"/>
    <w:rsid w:val="00B0543A"/>
    <w:rsid w:val="00B05E54"/>
    <w:rsid w:val="00BD7E20"/>
    <w:rsid w:val="00BE4DE3"/>
    <w:rsid w:val="00C1662A"/>
    <w:rsid w:val="00C81524"/>
    <w:rsid w:val="00D21908"/>
    <w:rsid w:val="00D54E85"/>
    <w:rsid w:val="00DE2994"/>
    <w:rsid w:val="00E0511B"/>
    <w:rsid w:val="00F233E5"/>
    <w:rsid w:val="00F47D31"/>
    <w:rsid w:val="00F73757"/>
    <w:rsid w:val="00F955E3"/>
    <w:rsid w:val="00FE1740"/>
    <w:rsid w:val="00FE59D8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CBD1"/>
  <w15:docId w15:val="{040B3C93-8D98-432D-A336-C3CA173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908"/>
  </w:style>
  <w:style w:type="paragraph" w:styleId="1">
    <w:name w:val="heading 1"/>
    <w:basedOn w:val="a"/>
    <w:next w:val="a"/>
    <w:link w:val="10"/>
    <w:uiPriority w:val="9"/>
    <w:qFormat/>
    <w:rsid w:val="0082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F29DC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4"/>
      <w:lang w:val="en-US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E85"/>
  </w:style>
  <w:style w:type="paragraph" w:styleId="a5">
    <w:name w:val="footer"/>
    <w:basedOn w:val="a"/>
    <w:link w:val="a6"/>
    <w:uiPriority w:val="99"/>
    <w:semiHidden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E85"/>
  </w:style>
  <w:style w:type="character" w:customStyle="1" w:styleId="30">
    <w:name w:val="Заголовок 3 Знак"/>
    <w:basedOn w:val="a0"/>
    <w:link w:val="3"/>
    <w:rsid w:val="00FF29DC"/>
    <w:rPr>
      <w:rFonts w:ascii="Arial" w:eastAsia="Times New Roman" w:hAnsi="Arial" w:cs="Times New Roman"/>
      <w:sz w:val="24"/>
      <w:szCs w:val="24"/>
      <w:lang w:val="en-US" w:eastAsia="tr-TR"/>
    </w:rPr>
  </w:style>
  <w:style w:type="paragraph" w:styleId="a7">
    <w:name w:val="Normal (Web)"/>
    <w:basedOn w:val="a"/>
    <w:rsid w:val="00A14810"/>
    <w:pPr>
      <w:spacing w:before="100" w:after="1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tr-TR"/>
    </w:rPr>
  </w:style>
  <w:style w:type="table" w:styleId="a8">
    <w:name w:val="Table Grid"/>
    <w:basedOn w:val="a1"/>
    <w:uiPriority w:val="39"/>
    <w:rsid w:val="00A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A3125D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D168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7F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3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 Spacing"/>
    <w:uiPriority w:val="1"/>
    <w:qFormat/>
    <w:rsid w:val="003332BA"/>
    <w:pPr>
      <w:spacing w:after="0" w:line="240" w:lineRule="auto"/>
    </w:pPr>
  </w:style>
  <w:style w:type="table" w:customStyle="1" w:styleId="2">
    <w:name w:val="Сетка таблицы2"/>
    <w:basedOn w:val="a1"/>
    <w:next w:val="a8"/>
    <w:uiPriority w:val="39"/>
    <w:rsid w:val="0033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957C-036D-4695-B6EC-7DF6B9F2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2021-01-27T04:32:00Z</cp:lastPrinted>
  <dcterms:created xsi:type="dcterms:W3CDTF">2019-05-30T06:19:00Z</dcterms:created>
  <dcterms:modified xsi:type="dcterms:W3CDTF">2025-01-10T04:12:00Z</dcterms:modified>
</cp:coreProperties>
</file>