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14:paraId="1C9B3D11" w14:textId="77777777" w:rsidR="002776EB" w:rsidRPr="00D81474" w:rsidRDefault="002776EB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F16016" w:rsidRPr="00044F00" w14:paraId="7FEB225F" w14:textId="77777777" w:rsidTr="00F16016">
        <w:trPr>
          <w:trHeight w:val="170"/>
        </w:trPr>
        <w:tc>
          <w:tcPr>
            <w:tcW w:w="710" w:type="dxa"/>
            <w:shd w:val="clear" w:color="auto" w:fill="auto"/>
            <w:vAlign w:val="center"/>
          </w:tcPr>
          <w:p w14:paraId="47F1B5AA" w14:textId="77777777" w:rsidR="00F16016" w:rsidRPr="00044F00" w:rsidRDefault="00F16016" w:rsidP="00F16016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2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3119A" w14:textId="50BEA591" w:rsidR="00F16016" w:rsidRPr="00044F00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Картридж измерительный для </w:t>
            </w:r>
            <w:proofErr w:type="spellStart"/>
            <w:r>
              <w:rPr>
                <w:color w:val="000000"/>
                <w:sz w:val="18"/>
                <w:szCs w:val="18"/>
              </w:rPr>
              <w:t>RapidPoint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500,400 тестов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086E" w14:textId="3CE286B4" w:rsidR="00F16016" w:rsidRPr="00044F00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Измерительный картридж на 400 тестов для анализатора газов крови и электролитов, содержащий:</w:t>
            </w:r>
            <w:r>
              <w:rPr>
                <w:color w:val="000000"/>
                <w:sz w:val="18"/>
                <w:szCs w:val="18"/>
              </w:rPr>
              <w:br/>
              <w:t xml:space="preserve">1. Датчики </w:t>
            </w:r>
            <w:proofErr w:type="spellStart"/>
            <w:r>
              <w:rPr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рС02, р02, </w:t>
            </w:r>
            <w:proofErr w:type="spellStart"/>
            <w:r>
              <w:rPr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К,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Glu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br/>
              <w:t>2. Со-окси слайдовую ячейку для измерения гемоглобина;</w:t>
            </w:r>
            <w:r>
              <w:rPr>
                <w:color w:val="000000"/>
                <w:sz w:val="18"/>
                <w:szCs w:val="18"/>
              </w:rPr>
              <w:br/>
              <w:t>3. Реагенты, электронные и жидкостные компоненты в состав которых входят: газы (кислород, углекислый газ, азот), соли (</w:t>
            </w:r>
            <w:proofErr w:type="spellStart"/>
            <w:r>
              <w:rPr>
                <w:color w:val="000000"/>
                <w:sz w:val="18"/>
                <w:szCs w:val="18"/>
              </w:rPr>
              <w:t>щелочегалоиды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органические буферные растворы, краситель, катализатор, глюкоза, </w:t>
            </w:r>
            <w:proofErr w:type="spellStart"/>
            <w:r>
              <w:rPr>
                <w:color w:val="000000"/>
                <w:sz w:val="18"/>
                <w:szCs w:val="18"/>
              </w:rPr>
              <w:t>лактат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хлорид калия, хлорид серебра, поверхностно-активное вещество и консервант, необходимые для анализа </w:t>
            </w:r>
            <w:proofErr w:type="spellStart"/>
            <w:r>
              <w:rPr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рС02, р02, </w:t>
            </w:r>
            <w:proofErr w:type="spellStart"/>
            <w:r>
              <w:rPr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К,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Glu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образцах пациентов, а также для проведения контроля качества и калибровки системы не менее, чем по двум точкам.</w:t>
            </w:r>
            <w:r>
              <w:rPr>
                <w:color w:val="000000"/>
                <w:sz w:val="18"/>
                <w:szCs w:val="18"/>
              </w:rPr>
              <w:br/>
              <w:t>4. Картридж предназначен для выполнения 400 исследований и рассчитан для использования в течение 28 дней с момента установки в анализатор.</w:t>
            </w:r>
            <w:r>
              <w:rPr>
                <w:color w:val="000000"/>
                <w:sz w:val="18"/>
                <w:szCs w:val="18"/>
              </w:rPr>
              <w:br/>
              <w:t>5. Температура хранения картриджей до установки в анализатор - 2-8°С. арт.10491448</w:t>
            </w:r>
          </w:p>
        </w:tc>
      </w:tr>
      <w:tr w:rsidR="00F16016" w:rsidRPr="00044F00" w14:paraId="136E34E2" w14:textId="77777777" w:rsidTr="00F16016">
        <w:trPr>
          <w:trHeight w:val="170"/>
        </w:trPr>
        <w:tc>
          <w:tcPr>
            <w:tcW w:w="710" w:type="dxa"/>
            <w:shd w:val="clear" w:color="auto" w:fill="auto"/>
            <w:vAlign w:val="center"/>
          </w:tcPr>
          <w:p w14:paraId="7A92A279" w14:textId="77777777" w:rsidR="00F16016" w:rsidRPr="00044F00" w:rsidRDefault="00F16016" w:rsidP="00F16016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007D9" w14:textId="59568C8B" w:rsidR="00F16016" w:rsidRPr="002776EB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Картридж измерительный для </w:t>
            </w:r>
            <w:proofErr w:type="spellStart"/>
            <w:r>
              <w:rPr>
                <w:color w:val="000000"/>
                <w:sz w:val="18"/>
                <w:szCs w:val="18"/>
              </w:rPr>
              <w:t>RapidPoint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500,250 тестов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9EE77" w14:textId="685A9293" w:rsidR="00F16016" w:rsidRPr="00044F00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Измерительный картридж на 250 тестов для анализатора газов крови и электролитов, содержащий:</w:t>
            </w:r>
            <w:r>
              <w:rPr>
                <w:color w:val="000000"/>
                <w:sz w:val="18"/>
                <w:szCs w:val="18"/>
              </w:rPr>
              <w:br/>
              <w:t xml:space="preserve">1. Датчики </w:t>
            </w:r>
            <w:proofErr w:type="spellStart"/>
            <w:r>
              <w:rPr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рС02, р02, </w:t>
            </w:r>
            <w:proofErr w:type="spellStart"/>
            <w:r>
              <w:rPr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К,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Glu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br/>
              <w:t>2. Со-окси слайдовую ячейку для измерения гемоглобина;</w:t>
            </w:r>
            <w:r>
              <w:rPr>
                <w:color w:val="000000"/>
                <w:sz w:val="18"/>
                <w:szCs w:val="18"/>
              </w:rPr>
              <w:br/>
              <w:t>3. Реагенты, электронные и жидкостные компоненты в состав которых входят: газы (кислород, углекислый газ, азот), соли (</w:t>
            </w:r>
            <w:proofErr w:type="spellStart"/>
            <w:r>
              <w:rPr>
                <w:color w:val="000000"/>
                <w:sz w:val="18"/>
                <w:szCs w:val="18"/>
              </w:rPr>
              <w:t>щелочегалоиды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органические буферные растворы, краситель, катализатор, глюкоза, </w:t>
            </w:r>
            <w:proofErr w:type="spellStart"/>
            <w:r>
              <w:rPr>
                <w:color w:val="000000"/>
                <w:sz w:val="18"/>
                <w:szCs w:val="18"/>
              </w:rPr>
              <w:t>лактат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хлорид калия, хлорид серебра, поверхностно-активное вещество и консервант, необходимые для анализа </w:t>
            </w:r>
            <w:proofErr w:type="spellStart"/>
            <w:r>
              <w:rPr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рС02, р02, </w:t>
            </w:r>
            <w:proofErr w:type="spellStart"/>
            <w:r>
              <w:rPr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К,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Glu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образцах пациентов, а также для проведения контроля качества и калибровки системы не менее, чем по двум точкам.</w:t>
            </w:r>
            <w:r>
              <w:rPr>
                <w:color w:val="000000"/>
                <w:sz w:val="18"/>
                <w:szCs w:val="18"/>
              </w:rPr>
              <w:br/>
              <w:t>4. Картридж предназначен для выполнения 250 исследований и рассчитан для использования в течение 28 дней с момента установки в анализатор.</w:t>
            </w:r>
            <w:r>
              <w:rPr>
                <w:color w:val="000000"/>
                <w:sz w:val="18"/>
                <w:szCs w:val="18"/>
              </w:rPr>
              <w:br/>
              <w:t>5. Температура хранения картриджей до установки в анализатор - 2-8°С. арт. 10491447</w:t>
            </w:r>
          </w:p>
        </w:tc>
      </w:tr>
      <w:tr w:rsidR="00F16016" w:rsidRPr="00044F00" w14:paraId="2694F3A9" w14:textId="77777777" w:rsidTr="00F16016">
        <w:trPr>
          <w:trHeight w:val="170"/>
        </w:trPr>
        <w:tc>
          <w:tcPr>
            <w:tcW w:w="710" w:type="dxa"/>
            <w:shd w:val="clear" w:color="auto" w:fill="auto"/>
            <w:vAlign w:val="center"/>
          </w:tcPr>
          <w:p w14:paraId="05EF7A14" w14:textId="77777777" w:rsidR="00F16016" w:rsidRPr="00044F00" w:rsidRDefault="00F16016" w:rsidP="00F16016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AF8AD" w14:textId="75B608AF" w:rsidR="00F16016" w:rsidRPr="00044F00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Промывочный картридж для </w:t>
            </w:r>
            <w:proofErr w:type="spellStart"/>
            <w:r>
              <w:rPr>
                <w:color w:val="000000"/>
                <w:sz w:val="18"/>
                <w:szCs w:val="18"/>
              </w:rPr>
              <w:t>RapidPoint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500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2F384" w14:textId="6378285E" w:rsidR="00F16016" w:rsidRPr="00044F00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Промывочный картридж предназначен для промывки отходов в автоматическом режиме на анализаторах серий </w:t>
            </w:r>
            <w:proofErr w:type="spellStart"/>
            <w:r>
              <w:rPr>
                <w:color w:val="000000"/>
                <w:sz w:val="18"/>
                <w:szCs w:val="18"/>
              </w:rPr>
              <w:t>Rapid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Point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арт.10329097 WASH/WASTE KIT 4 CARTRIDGES. Упаковка с картриджами для промывки и отходов (1 </w:t>
            </w:r>
            <w:proofErr w:type="spellStart"/>
            <w:r>
              <w:rPr>
                <w:color w:val="000000"/>
                <w:sz w:val="18"/>
                <w:szCs w:val="18"/>
              </w:rPr>
              <w:t>уп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х 3 шт.) - </w:t>
            </w:r>
            <w:proofErr w:type="spellStart"/>
            <w:r>
              <w:rPr>
                <w:color w:val="000000"/>
                <w:sz w:val="18"/>
                <w:szCs w:val="18"/>
              </w:rPr>
              <w:t>Wash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Cartridge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Kit.Картридж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промывки и отходов содержит промывочный реагент, в составе которого присутствуют: газы (кислород, углекислый газ, азот), соли (</w:t>
            </w:r>
            <w:proofErr w:type="spellStart"/>
            <w:r>
              <w:rPr>
                <w:color w:val="000000"/>
                <w:sz w:val="18"/>
                <w:szCs w:val="18"/>
              </w:rPr>
              <w:t>щелочегалоиды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поверхностно-активное вещество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консервант.В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состав промывочного картриджа входит мешок, в который собираются отработанные материалы. Каждый картридж рассчитан на использование в течение 10 дней с момента установки в анализатор. Температура хранения картриджей до установки в анализатор - 2-25°С</w:t>
            </w:r>
          </w:p>
        </w:tc>
      </w:tr>
      <w:tr w:rsidR="00F16016" w:rsidRPr="00044F00" w14:paraId="59BA8A77" w14:textId="77777777" w:rsidTr="00F16016">
        <w:trPr>
          <w:trHeight w:val="170"/>
        </w:trPr>
        <w:tc>
          <w:tcPr>
            <w:tcW w:w="710" w:type="dxa"/>
            <w:shd w:val="clear" w:color="auto" w:fill="auto"/>
            <w:vAlign w:val="center"/>
          </w:tcPr>
          <w:p w14:paraId="3B5452AB" w14:textId="77777777" w:rsidR="00F16016" w:rsidRPr="00044F00" w:rsidRDefault="00F16016" w:rsidP="00F16016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42D68" w14:textId="13B195A9" w:rsidR="00F16016" w:rsidRPr="00044F00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Картридж контроля качества для </w:t>
            </w:r>
            <w:proofErr w:type="spellStart"/>
            <w:r>
              <w:rPr>
                <w:color w:val="000000"/>
                <w:sz w:val="18"/>
                <w:szCs w:val="18"/>
              </w:rPr>
              <w:t>RapidPoint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500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2725F" w14:textId="1EC7435F" w:rsidR="00F16016" w:rsidRPr="00044F00" w:rsidRDefault="00F16016" w:rsidP="00F16016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Картридж контроля качества для проведения контроля качества (до 3х уровней) в автоматическом режиме на анализаторах серий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RapidPoint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Срок годности после вскрытия 28 дней), арт.10310323 AQC CARTRIDGE KIT. Картридж автоматического контроля качества - AQC </w:t>
            </w:r>
            <w:proofErr w:type="spellStart"/>
            <w:r>
              <w:rPr>
                <w:color w:val="000000"/>
                <w:sz w:val="18"/>
                <w:szCs w:val="18"/>
              </w:rPr>
              <w:t>Cartridge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Kit.Картридж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автоматического контроля качества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QC содержит материал для проведения контроля качества, электронные, механические и жидкостные компоненты, необходимые для анализа образцов контроля качества: буферный раствор бикарбоната, </w:t>
            </w:r>
            <w:proofErr w:type="spellStart"/>
            <w:r>
              <w:rPr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+, К+,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++, С1-, углекислый газ, кислород, азот, краситель, глюкоза,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лактат,поверхностно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-активное вещество и консервант. Картридж автоматического контроля качества </w:t>
            </w:r>
            <w:proofErr w:type="spellStart"/>
            <w:r>
              <w:rPr>
                <w:color w:val="000000"/>
                <w:sz w:val="18"/>
                <w:szCs w:val="18"/>
              </w:rPr>
              <w:t>AutomaticQC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используется для проведения контроля каждого уровня (всего три уровня) три раза в день. Картридж автоматического контроля качества </w:t>
            </w:r>
            <w:proofErr w:type="spellStart"/>
            <w:r>
              <w:rPr>
                <w:color w:val="000000"/>
                <w:sz w:val="18"/>
                <w:szCs w:val="18"/>
              </w:rPr>
              <w:t>AutomaticQC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рассчитан для использования в течение 28 дней после установки в </w:t>
            </w:r>
            <w:proofErr w:type="spellStart"/>
            <w:r>
              <w:rPr>
                <w:color w:val="000000"/>
                <w:sz w:val="18"/>
                <w:szCs w:val="18"/>
              </w:rPr>
              <w:t>анализатор.Температура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хранения картриджей до установки в анализатор - 2-8°С</w:t>
            </w:r>
          </w:p>
        </w:tc>
      </w:tr>
      <w:bookmarkEnd w:id="0"/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2776EB">
      <w:footerReference w:type="default" r:id="rId8"/>
      <w:pgSz w:w="16838" w:h="11906" w:orient="landscape"/>
      <w:pgMar w:top="709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258CD"/>
    <w:rsid w:val="0004378E"/>
    <w:rsid w:val="00044F00"/>
    <w:rsid w:val="000A7362"/>
    <w:rsid w:val="00151481"/>
    <w:rsid w:val="00171263"/>
    <w:rsid w:val="00201D3B"/>
    <w:rsid w:val="002220F9"/>
    <w:rsid w:val="00256FA5"/>
    <w:rsid w:val="002776EB"/>
    <w:rsid w:val="0028379C"/>
    <w:rsid w:val="002A43AF"/>
    <w:rsid w:val="002B330C"/>
    <w:rsid w:val="002C5E87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87E9E"/>
    <w:rsid w:val="004959F6"/>
    <w:rsid w:val="004B127B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94F2F"/>
    <w:rsid w:val="005E53C8"/>
    <w:rsid w:val="005E7B1B"/>
    <w:rsid w:val="00615931"/>
    <w:rsid w:val="00627C04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10713"/>
    <w:rsid w:val="00722B62"/>
    <w:rsid w:val="00725373"/>
    <w:rsid w:val="00741FF2"/>
    <w:rsid w:val="00781F5D"/>
    <w:rsid w:val="007C40C5"/>
    <w:rsid w:val="00815C43"/>
    <w:rsid w:val="00843F7C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F10E2"/>
    <w:rsid w:val="00B117BC"/>
    <w:rsid w:val="00B11F00"/>
    <w:rsid w:val="00B30CDB"/>
    <w:rsid w:val="00B37570"/>
    <w:rsid w:val="00B50626"/>
    <w:rsid w:val="00B60ED6"/>
    <w:rsid w:val="00B62A7C"/>
    <w:rsid w:val="00BB2D1F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65096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C1D4F"/>
    <w:rsid w:val="00ED6C0F"/>
    <w:rsid w:val="00EF2FF0"/>
    <w:rsid w:val="00F14159"/>
    <w:rsid w:val="00F1440F"/>
    <w:rsid w:val="00F14458"/>
    <w:rsid w:val="00F149F3"/>
    <w:rsid w:val="00F16016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13AE-09A5-418E-8B3C-7704BE45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30</cp:revision>
  <cp:lastPrinted>2023-01-30T05:48:00Z</cp:lastPrinted>
  <dcterms:created xsi:type="dcterms:W3CDTF">2022-02-26T03:42:00Z</dcterms:created>
  <dcterms:modified xsi:type="dcterms:W3CDTF">2025-01-10T05:29:00Z</dcterms:modified>
</cp:coreProperties>
</file>