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ECA" w:rsidRPr="009D0BD6" w:rsidRDefault="00431ECA" w:rsidP="003146DC">
      <w:pPr>
        <w:spacing w:after="0" w:line="240" w:lineRule="auto"/>
        <w:jc w:val="right"/>
        <w:rPr>
          <w:rFonts w:ascii="Times New Roman" w:hAnsi="Times New Roman"/>
          <w:b/>
          <w:bCs/>
        </w:rPr>
      </w:pPr>
      <w:r w:rsidRPr="009D0BD6">
        <w:rPr>
          <w:rFonts w:ascii="Times New Roman" w:hAnsi="Times New Roman"/>
          <w:b/>
          <w:bCs/>
        </w:rPr>
        <w:t xml:space="preserve">                       УТВЕРЖДАЮ</w:t>
      </w:r>
    </w:p>
    <w:p w:rsidR="009E3391" w:rsidRPr="009D0BD6" w:rsidRDefault="009E3391" w:rsidP="003146DC">
      <w:pPr>
        <w:spacing w:after="0" w:line="240" w:lineRule="auto"/>
        <w:jc w:val="right"/>
        <w:rPr>
          <w:rFonts w:ascii="Times New Roman" w:hAnsi="Times New Roman"/>
          <w:b/>
          <w:bCs/>
        </w:rPr>
      </w:pPr>
      <w:r w:rsidRPr="009D0BD6">
        <w:rPr>
          <w:rFonts w:ascii="Times New Roman" w:hAnsi="Times New Roman"/>
          <w:b/>
          <w:bCs/>
        </w:rPr>
        <w:t>Заместитель Председателя</w:t>
      </w:r>
      <w:r w:rsidR="00431ECA" w:rsidRPr="009D0BD6">
        <w:rPr>
          <w:rFonts w:ascii="Times New Roman" w:hAnsi="Times New Roman"/>
          <w:b/>
          <w:bCs/>
          <w:lang w:val="kk-KZ"/>
        </w:rPr>
        <w:t xml:space="preserve"> </w:t>
      </w:r>
      <w:r w:rsidRPr="009D0BD6">
        <w:rPr>
          <w:rFonts w:ascii="Times New Roman" w:hAnsi="Times New Roman"/>
          <w:b/>
          <w:bCs/>
        </w:rPr>
        <w:t>П</w:t>
      </w:r>
      <w:r w:rsidR="00431ECA" w:rsidRPr="009D0BD6">
        <w:rPr>
          <w:rFonts w:ascii="Times New Roman" w:hAnsi="Times New Roman"/>
          <w:b/>
          <w:bCs/>
        </w:rPr>
        <w:t>равления</w:t>
      </w:r>
    </w:p>
    <w:p w:rsidR="00431ECA" w:rsidRPr="009D0BD6" w:rsidRDefault="009E3391" w:rsidP="003146DC">
      <w:pPr>
        <w:spacing w:after="0" w:line="240" w:lineRule="auto"/>
        <w:jc w:val="right"/>
        <w:rPr>
          <w:rFonts w:ascii="Times New Roman" w:hAnsi="Times New Roman"/>
          <w:b/>
          <w:bCs/>
          <w:lang w:val="kk-KZ"/>
        </w:rPr>
      </w:pPr>
      <w:r w:rsidRPr="009D0BD6">
        <w:rPr>
          <w:rFonts w:ascii="Times New Roman" w:hAnsi="Times New Roman"/>
          <w:b/>
          <w:bCs/>
        </w:rPr>
        <w:t>по медицинской деятельности</w:t>
      </w:r>
      <w:r w:rsidR="00431ECA" w:rsidRPr="009D0BD6">
        <w:rPr>
          <w:rFonts w:ascii="Times New Roman" w:hAnsi="Times New Roman"/>
          <w:b/>
          <w:bCs/>
        </w:rPr>
        <w:t xml:space="preserve"> </w:t>
      </w:r>
    </w:p>
    <w:p w:rsidR="00431ECA" w:rsidRPr="009D0BD6" w:rsidRDefault="00431ECA" w:rsidP="003146DC">
      <w:pPr>
        <w:spacing w:after="0" w:line="240" w:lineRule="auto"/>
        <w:jc w:val="right"/>
        <w:rPr>
          <w:rFonts w:ascii="Times New Roman" w:hAnsi="Times New Roman"/>
          <w:b/>
          <w:bCs/>
          <w:lang w:val="kk-KZ"/>
        </w:rPr>
      </w:pPr>
      <w:r w:rsidRPr="009D0BD6">
        <w:rPr>
          <w:rFonts w:ascii="Times New Roman" w:hAnsi="Times New Roman"/>
          <w:b/>
          <w:bCs/>
          <w:lang w:val="kk-KZ"/>
        </w:rPr>
        <w:t xml:space="preserve">АО «ННМЦ»                                                                                                     </w:t>
      </w:r>
    </w:p>
    <w:p w:rsidR="00431ECA" w:rsidRPr="009D0BD6" w:rsidRDefault="00431ECA" w:rsidP="003146DC">
      <w:pPr>
        <w:spacing w:after="0" w:line="240" w:lineRule="auto"/>
        <w:jc w:val="right"/>
        <w:rPr>
          <w:rFonts w:ascii="Times New Roman" w:hAnsi="Times New Roman"/>
          <w:b/>
          <w:bCs/>
          <w:lang w:val="kk-KZ"/>
        </w:rPr>
      </w:pPr>
      <w:r w:rsidRPr="009D0BD6">
        <w:rPr>
          <w:rFonts w:ascii="Times New Roman" w:hAnsi="Times New Roman"/>
          <w:b/>
          <w:bCs/>
          <w:lang w:val="kk-KZ"/>
        </w:rPr>
        <w:t xml:space="preserve">                                                                    __________________</w:t>
      </w:r>
      <w:r w:rsidR="009E3391" w:rsidRPr="009D0BD6">
        <w:rPr>
          <w:rFonts w:ascii="Times New Roman" w:hAnsi="Times New Roman"/>
          <w:b/>
          <w:bCs/>
          <w:lang w:val="kk-KZ"/>
        </w:rPr>
        <w:t>Купенов Б.Г.</w:t>
      </w:r>
      <w:r w:rsidRPr="009D0BD6">
        <w:rPr>
          <w:rFonts w:ascii="Times New Roman" w:hAnsi="Times New Roman"/>
          <w:b/>
          <w:bCs/>
          <w:lang w:val="kk-KZ"/>
        </w:rPr>
        <w:t xml:space="preserve"> </w:t>
      </w:r>
    </w:p>
    <w:p w:rsidR="00431ECA" w:rsidRDefault="00431ECA" w:rsidP="003146DC">
      <w:pPr>
        <w:spacing w:after="0" w:line="240" w:lineRule="auto"/>
        <w:jc w:val="right"/>
        <w:rPr>
          <w:rFonts w:ascii="Times New Roman" w:hAnsi="Times New Roman"/>
          <w:b/>
          <w:bCs/>
        </w:rPr>
      </w:pPr>
      <w:r w:rsidRPr="009D0BD6">
        <w:rPr>
          <w:rFonts w:ascii="Times New Roman" w:hAnsi="Times New Roman"/>
          <w:b/>
          <w:bCs/>
          <w:lang w:val="kk-KZ"/>
        </w:rPr>
        <w:t xml:space="preserve">                                                            </w:t>
      </w:r>
      <w:r w:rsidR="009E3391" w:rsidRPr="009D0BD6">
        <w:rPr>
          <w:rFonts w:ascii="Times New Roman" w:hAnsi="Times New Roman"/>
          <w:b/>
          <w:bCs/>
        </w:rPr>
        <w:t>«_____» __________________2025</w:t>
      </w:r>
      <w:r w:rsidRPr="009D0BD6">
        <w:rPr>
          <w:rFonts w:ascii="Times New Roman" w:hAnsi="Times New Roman"/>
          <w:b/>
          <w:bCs/>
        </w:rPr>
        <w:t>г.</w:t>
      </w:r>
    </w:p>
    <w:p w:rsidR="00792A0B" w:rsidRPr="009D0BD6" w:rsidRDefault="00792A0B" w:rsidP="003146DC">
      <w:pPr>
        <w:spacing w:after="0" w:line="240" w:lineRule="auto"/>
        <w:jc w:val="right"/>
        <w:rPr>
          <w:rFonts w:ascii="Times New Roman" w:hAnsi="Times New Roman"/>
          <w:b/>
          <w:bCs/>
        </w:rPr>
      </w:pPr>
    </w:p>
    <w:p w:rsidR="00431ECA" w:rsidRPr="009D0BD6" w:rsidRDefault="00431ECA" w:rsidP="003146DC">
      <w:pPr>
        <w:spacing w:after="0" w:line="240" w:lineRule="auto"/>
        <w:rPr>
          <w:rFonts w:ascii="Times New Roman" w:hAnsi="Times New Roman"/>
          <w:b/>
          <w:bCs/>
        </w:rPr>
      </w:pPr>
    </w:p>
    <w:p w:rsidR="00431ECA" w:rsidRPr="009D0BD6" w:rsidRDefault="00431ECA" w:rsidP="003146DC">
      <w:pPr>
        <w:spacing w:after="0" w:line="240" w:lineRule="auto"/>
        <w:jc w:val="center"/>
        <w:rPr>
          <w:rFonts w:ascii="Times New Roman" w:hAnsi="Times New Roman"/>
        </w:rPr>
      </w:pPr>
      <w:r w:rsidRPr="009D0BD6">
        <w:rPr>
          <w:rFonts w:ascii="Times New Roman" w:hAnsi="Times New Roman"/>
          <w:b/>
          <w:bCs/>
        </w:rPr>
        <w:t>Техническая специфи</w:t>
      </w:r>
      <w:r w:rsidR="009E3391" w:rsidRPr="009D0BD6">
        <w:rPr>
          <w:rFonts w:ascii="Times New Roman" w:hAnsi="Times New Roman"/>
          <w:b/>
          <w:bCs/>
        </w:rPr>
        <w:t>кация закупаемых товаров на 2025</w:t>
      </w:r>
      <w:r w:rsidRPr="009D0BD6">
        <w:rPr>
          <w:rFonts w:ascii="Times New Roman" w:hAnsi="Times New Roman"/>
          <w:b/>
          <w:bCs/>
        </w:rPr>
        <w:t>г.</w:t>
      </w:r>
    </w:p>
    <w:tbl>
      <w:tblPr>
        <w:tblStyle w:val="a3"/>
        <w:tblW w:w="0" w:type="auto"/>
        <w:tblInd w:w="-743" w:type="dxa"/>
        <w:tblLook w:val="04A0" w:firstRow="1" w:lastRow="0" w:firstColumn="1" w:lastColumn="0" w:noHBand="0" w:noVBand="1"/>
      </w:tblPr>
      <w:tblGrid>
        <w:gridCol w:w="585"/>
        <w:gridCol w:w="2188"/>
        <w:gridCol w:w="7315"/>
      </w:tblGrid>
      <w:tr w:rsidR="00FB0509" w:rsidRPr="009D0BD6" w:rsidTr="009D0BD6">
        <w:tc>
          <w:tcPr>
            <w:tcW w:w="588" w:type="dxa"/>
          </w:tcPr>
          <w:p w:rsidR="00FB0509" w:rsidRPr="009D0BD6" w:rsidRDefault="00FB0509" w:rsidP="003146DC">
            <w:pPr>
              <w:rPr>
                <w:rFonts w:ascii="Times New Roman" w:hAnsi="Times New Roman" w:cs="Times New Roman"/>
                <w:b/>
              </w:rPr>
            </w:pPr>
            <w:r w:rsidRPr="009D0BD6">
              <w:rPr>
                <w:rFonts w:ascii="Times New Roman" w:hAnsi="Times New Roman" w:cs="Times New Roman"/>
                <w:b/>
              </w:rPr>
              <w:t>№ п/п</w:t>
            </w:r>
          </w:p>
        </w:tc>
        <w:tc>
          <w:tcPr>
            <w:tcW w:w="2196" w:type="dxa"/>
          </w:tcPr>
          <w:p w:rsidR="00FB0509" w:rsidRPr="009D0BD6" w:rsidRDefault="00FB0509" w:rsidP="003146DC">
            <w:pPr>
              <w:rPr>
                <w:rFonts w:ascii="Times New Roman" w:hAnsi="Times New Roman" w:cs="Times New Roman"/>
                <w:b/>
              </w:rPr>
            </w:pPr>
            <w:r w:rsidRPr="009D0BD6">
              <w:rPr>
                <w:rFonts w:ascii="Times New Roman" w:hAnsi="Times New Roman" w:cs="Times New Roman"/>
                <w:b/>
              </w:rPr>
              <w:t xml:space="preserve">Наименование </w:t>
            </w:r>
            <w:r w:rsidR="0058467B" w:rsidRPr="009D0BD6">
              <w:rPr>
                <w:rFonts w:ascii="Times New Roman" w:hAnsi="Times New Roman" w:cs="Times New Roman"/>
                <w:b/>
              </w:rPr>
              <w:t>товара</w:t>
            </w:r>
          </w:p>
        </w:tc>
        <w:tc>
          <w:tcPr>
            <w:tcW w:w="7530" w:type="dxa"/>
          </w:tcPr>
          <w:p w:rsidR="00FB0509" w:rsidRPr="009D0BD6" w:rsidRDefault="00FB0509" w:rsidP="003146DC">
            <w:pPr>
              <w:rPr>
                <w:rFonts w:ascii="Times New Roman" w:hAnsi="Times New Roman" w:cs="Times New Roman"/>
                <w:b/>
              </w:rPr>
            </w:pPr>
            <w:r w:rsidRPr="009D0BD6">
              <w:rPr>
                <w:rFonts w:ascii="Times New Roman" w:hAnsi="Times New Roman" w:cs="Times New Roman"/>
                <w:b/>
              </w:rPr>
              <w:t xml:space="preserve">Полная характеристика  </w:t>
            </w:r>
          </w:p>
        </w:tc>
      </w:tr>
      <w:tr w:rsidR="00FB0509" w:rsidRPr="009D0BD6" w:rsidTr="009D0BD6">
        <w:trPr>
          <w:trHeight w:val="2826"/>
        </w:trPr>
        <w:tc>
          <w:tcPr>
            <w:tcW w:w="588" w:type="dxa"/>
          </w:tcPr>
          <w:p w:rsidR="00FB0509" w:rsidRPr="009D0BD6" w:rsidRDefault="00FB0509" w:rsidP="003146DC">
            <w:pPr>
              <w:jc w:val="both"/>
              <w:rPr>
                <w:rFonts w:ascii="Times New Roman" w:hAnsi="Times New Roman" w:cs="Times New Roman"/>
              </w:rPr>
            </w:pPr>
            <w:r w:rsidRPr="009D0BD6">
              <w:rPr>
                <w:rFonts w:ascii="Times New Roman" w:hAnsi="Times New Roman" w:cs="Times New Roman"/>
              </w:rPr>
              <w:t>1.</w:t>
            </w:r>
          </w:p>
        </w:tc>
        <w:tc>
          <w:tcPr>
            <w:tcW w:w="2196" w:type="dxa"/>
          </w:tcPr>
          <w:p w:rsidR="00FB0509" w:rsidRPr="009D0BD6" w:rsidRDefault="003146DC" w:rsidP="003146DC">
            <w:pPr>
              <w:jc w:val="both"/>
              <w:rPr>
                <w:rFonts w:ascii="Times New Roman" w:hAnsi="Times New Roman" w:cs="Times New Roman"/>
              </w:rPr>
            </w:pPr>
            <w:bookmarkStart w:id="0" w:name="_GoBack"/>
            <w:r w:rsidRPr="009D0BD6">
              <w:rPr>
                <w:rFonts w:ascii="Times New Roman" w:hAnsi="Times New Roman" w:cs="Times New Roman"/>
              </w:rPr>
              <w:t>Дезинфицирующее средство в таблетках</w:t>
            </w:r>
            <w:bookmarkEnd w:id="0"/>
          </w:p>
        </w:tc>
        <w:tc>
          <w:tcPr>
            <w:tcW w:w="7530" w:type="dxa"/>
          </w:tcPr>
          <w:p w:rsidR="00290E71" w:rsidRPr="009D0BD6" w:rsidRDefault="00290E71" w:rsidP="00290E71">
            <w:pPr>
              <w:jc w:val="both"/>
              <w:rPr>
                <w:rFonts w:ascii="Times New Roman" w:hAnsi="Times New Roman" w:cs="Times New Roman"/>
                <w:lang w:val="kk-KZ"/>
              </w:rPr>
            </w:pPr>
            <w:r w:rsidRPr="009D0BD6">
              <w:rPr>
                <w:rFonts w:ascii="Times New Roman" w:hAnsi="Times New Roman" w:cs="Times New Roman"/>
                <w:lang w:val="kk-KZ"/>
              </w:rPr>
              <w:t xml:space="preserve">Таблетки - используется для профилактической, текущей и заключительной дезинфекции. </w:t>
            </w:r>
          </w:p>
          <w:p w:rsidR="009D0BD6" w:rsidRPr="009D0BD6" w:rsidRDefault="009D0BD6" w:rsidP="00290E71">
            <w:pPr>
              <w:jc w:val="both"/>
              <w:rPr>
                <w:rFonts w:ascii="Times New Roman" w:hAnsi="Times New Roman" w:cs="Times New Roman"/>
                <w:lang w:val="kk-KZ"/>
              </w:rPr>
            </w:pPr>
          </w:p>
          <w:p w:rsidR="009D0BD6" w:rsidRPr="009D0BD6" w:rsidRDefault="009D0BD6" w:rsidP="00290E71">
            <w:pPr>
              <w:jc w:val="both"/>
              <w:rPr>
                <w:rFonts w:ascii="Times New Roman" w:hAnsi="Times New Roman" w:cs="Times New Roman"/>
                <w:b/>
                <w:lang w:val="kk-KZ"/>
              </w:rPr>
            </w:pPr>
            <w:r w:rsidRPr="009D0BD6">
              <w:rPr>
                <w:rFonts w:ascii="Times New Roman" w:hAnsi="Times New Roman" w:cs="Times New Roman"/>
                <w:b/>
                <w:lang w:val="kk-KZ"/>
              </w:rPr>
              <w:t>Объем:</w:t>
            </w:r>
          </w:p>
          <w:p w:rsidR="009D0BD6" w:rsidRPr="009D0BD6" w:rsidRDefault="009D0BD6" w:rsidP="00290E71">
            <w:pPr>
              <w:jc w:val="both"/>
              <w:rPr>
                <w:rFonts w:ascii="Times New Roman" w:hAnsi="Times New Roman" w:cs="Times New Roman"/>
                <w:lang w:val="kk-KZ"/>
              </w:rPr>
            </w:pPr>
            <w:r w:rsidRPr="009D0BD6">
              <w:rPr>
                <w:rFonts w:ascii="Times New Roman" w:hAnsi="Times New Roman" w:cs="Times New Roman"/>
                <w:lang w:val="kk-KZ"/>
              </w:rPr>
              <w:t>1 банка (300 таб) – 36 банок</w:t>
            </w:r>
          </w:p>
          <w:p w:rsidR="009D0BD6" w:rsidRPr="009D0BD6" w:rsidRDefault="009D0BD6" w:rsidP="009D0BD6">
            <w:pPr>
              <w:rPr>
                <w:rFonts w:ascii="Times New Roman" w:hAnsi="Times New Roman" w:cs="Times New Roman"/>
              </w:rPr>
            </w:pPr>
          </w:p>
          <w:p w:rsidR="009D0BD6" w:rsidRPr="009D0BD6" w:rsidRDefault="009D0BD6" w:rsidP="009D0BD6">
            <w:pPr>
              <w:rPr>
                <w:rFonts w:ascii="Times New Roman" w:hAnsi="Times New Roman" w:cs="Times New Roman"/>
                <w:b/>
                <w:bCs/>
              </w:rPr>
            </w:pPr>
            <w:r w:rsidRPr="009D0BD6">
              <w:rPr>
                <w:rFonts w:ascii="Times New Roman" w:hAnsi="Times New Roman" w:cs="Times New Roman"/>
                <w:b/>
                <w:bCs/>
              </w:rPr>
              <w:t>Характеристика продукта:</w:t>
            </w:r>
          </w:p>
          <w:p w:rsidR="009D0BD6" w:rsidRPr="009D0BD6" w:rsidRDefault="009D0BD6" w:rsidP="009D0BD6">
            <w:pPr>
              <w:rPr>
                <w:rFonts w:ascii="Times New Roman" w:hAnsi="Times New Roman" w:cs="Times New Roman"/>
              </w:rPr>
            </w:pPr>
            <w:r w:rsidRPr="009D0BD6">
              <w:rPr>
                <w:rFonts w:ascii="Times New Roman" w:hAnsi="Times New Roman" w:cs="Times New Roman"/>
              </w:rPr>
              <w:t>Действующие вещества:</w:t>
            </w:r>
          </w:p>
          <w:p w:rsidR="009D0BD6" w:rsidRPr="009D0BD6" w:rsidRDefault="009D0BD6" w:rsidP="009D0BD6">
            <w:pPr>
              <w:pStyle w:val="a8"/>
              <w:numPr>
                <w:ilvl w:val="0"/>
                <w:numId w:val="7"/>
              </w:numPr>
              <w:rPr>
                <w:rFonts w:ascii="Times New Roman" w:hAnsi="Times New Roman" w:cs="Times New Roman"/>
              </w:rPr>
            </w:pPr>
            <w:r w:rsidRPr="009D0BD6">
              <w:rPr>
                <w:rFonts w:ascii="Times New Roman" w:hAnsi="Times New Roman" w:cs="Times New Roman"/>
              </w:rPr>
              <w:t xml:space="preserve">содержит натриевую соль </w:t>
            </w:r>
            <w:proofErr w:type="spellStart"/>
            <w:r w:rsidRPr="009D0BD6">
              <w:rPr>
                <w:rFonts w:ascii="Times New Roman" w:hAnsi="Times New Roman" w:cs="Times New Roman"/>
              </w:rPr>
              <w:t>дихлоризоциануровой</w:t>
            </w:r>
            <w:proofErr w:type="spellEnd"/>
            <w:r w:rsidRPr="009D0BD6">
              <w:rPr>
                <w:rFonts w:ascii="Times New Roman" w:hAnsi="Times New Roman" w:cs="Times New Roman"/>
              </w:rPr>
              <w:t xml:space="preserve"> кислоты с содержанием 1,5 г (44,2%) активного хлора.</w:t>
            </w:r>
          </w:p>
          <w:p w:rsidR="009D0BD6" w:rsidRPr="009D0BD6" w:rsidRDefault="009D0BD6" w:rsidP="009D0BD6">
            <w:pPr>
              <w:rPr>
                <w:rFonts w:ascii="Times New Roman" w:hAnsi="Times New Roman" w:cs="Times New Roman"/>
                <w:b/>
                <w:lang w:val="kk-KZ"/>
              </w:rPr>
            </w:pPr>
            <w:r w:rsidRPr="009D0BD6">
              <w:rPr>
                <w:rFonts w:ascii="Times New Roman" w:hAnsi="Times New Roman" w:cs="Times New Roman"/>
                <w:b/>
                <w:lang w:val="kk-KZ"/>
              </w:rPr>
              <w:t>Назначение</w:t>
            </w:r>
          </w:p>
          <w:p w:rsidR="009D0BD6" w:rsidRPr="009D0BD6" w:rsidRDefault="009D0BD6" w:rsidP="009D0BD6">
            <w:pPr>
              <w:rPr>
                <w:rFonts w:ascii="Times New Roman" w:hAnsi="Times New Roman" w:cs="Times New Roman"/>
                <w:lang w:val="kk-KZ"/>
              </w:rPr>
            </w:pPr>
            <w:r w:rsidRPr="009D0BD6">
              <w:rPr>
                <w:rFonts w:ascii="Times New Roman" w:hAnsi="Times New Roman" w:cs="Times New Roman"/>
                <w:lang w:val="kk-KZ"/>
              </w:rPr>
              <w:t>Дезинфицирующее средство предназначено для приготовления растворов, используемых для:</w:t>
            </w:r>
          </w:p>
          <w:p w:rsidR="009D0BD6" w:rsidRPr="009D0BD6" w:rsidRDefault="009D0BD6" w:rsidP="009D0BD6">
            <w:pPr>
              <w:numPr>
                <w:ilvl w:val="0"/>
                <w:numId w:val="4"/>
              </w:numPr>
              <w:rPr>
                <w:rFonts w:ascii="Times New Roman" w:hAnsi="Times New Roman" w:cs="Times New Roman"/>
              </w:rPr>
            </w:pPr>
            <w:r w:rsidRPr="009D0BD6">
              <w:rPr>
                <w:rFonts w:ascii="Times New Roman" w:hAnsi="Times New Roman" w:cs="Times New Roman"/>
              </w:rPr>
              <w:t xml:space="preserve">дезинфекция поверхностей в помещениях, предметов обстановки, санитарно-технического оборудования, белья, посуды, игрушек, предметов ухода за больными, изделий медицинского назначения, медицинских отходов при инфекциях бактериальной (включая туберкулез и внутрибольничные инфекции), вирусной и грибковой (кандидозы и </w:t>
            </w:r>
            <w:proofErr w:type="spellStart"/>
            <w:r w:rsidRPr="009D0BD6">
              <w:rPr>
                <w:rFonts w:ascii="Times New Roman" w:hAnsi="Times New Roman" w:cs="Times New Roman"/>
              </w:rPr>
              <w:t>дерматофитии</w:t>
            </w:r>
            <w:proofErr w:type="spellEnd"/>
            <w:r w:rsidRPr="009D0BD6">
              <w:rPr>
                <w:rFonts w:ascii="Times New Roman" w:hAnsi="Times New Roman" w:cs="Times New Roman"/>
              </w:rPr>
              <w:t>) этиологии в ЛПУ любого профиля, инфекционных очагах, а также на коммунальных объектах, предприятиях общественного питания, детских учреждениях, (при заключительной дезинфекции) и на санитарном транспорте.</w:t>
            </w:r>
          </w:p>
          <w:p w:rsidR="009D0BD6" w:rsidRPr="009D0BD6" w:rsidRDefault="009D0BD6" w:rsidP="009D0BD6">
            <w:pPr>
              <w:rPr>
                <w:rFonts w:ascii="Times New Roman" w:hAnsi="Times New Roman" w:cs="Times New Roman"/>
                <w:b/>
                <w:bCs/>
              </w:rPr>
            </w:pPr>
            <w:r w:rsidRPr="009D0BD6">
              <w:rPr>
                <w:rFonts w:ascii="Times New Roman" w:hAnsi="Times New Roman" w:cs="Times New Roman"/>
                <w:b/>
                <w:bCs/>
              </w:rPr>
              <w:t>Свойства:</w:t>
            </w:r>
          </w:p>
          <w:p w:rsidR="009D0BD6" w:rsidRPr="009D0BD6" w:rsidRDefault="009D0BD6" w:rsidP="009D0BD6">
            <w:pPr>
              <w:numPr>
                <w:ilvl w:val="0"/>
                <w:numId w:val="5"/>
              </w:numPr>
              <w:rPr>
                <w:rFonts w:ascii="Times New Roman" w:hAnsi="Times New Roman" w:cs="Times New Roman"/>
              </w:rPr>
            </w:pPr>
            <w:r w:rsidRPr="009D0BD6">
              <w:rPr>
                <w:rFonts w:ascii="Times New Roman" w:hAnsi="Times New Roman" w:cs="Times New Roman"/>
              </w:rPr>
              <w:t xml:space="preserve">обладает бактерицидным (в т. ч. </w:t>
            </w:r>
            <w:proofErr w:type="spellStart"/>
            <w:r w:rsidRPr="009D0BD6">
              <w:rPr>
                <w:rFonts w:ascii="Times New Roman" w:hAnsi="Times New Roman" w:cs="Times New Roman"/>
              </w:rPr>
              <w:t>туберкулоцидным</w:t>
            </w:r>
            <w:proofErr w:type="spellEnd"/>
            <w:r w:rsidRPr="009D0BD6">
              <w:rPr>
                <w:rFonts w:ascii="Times New Roman" w:hAnsi="Times New Roman" w:cs="Times New Roman"/>
              </w:rPr>
              <w:t xml:space="preserve">), </w:t>
            </w:r>
            <w:proofErr w:type="spellStart"/>
            <w:r w:rsidRPr="009D0BD6">
              <w:rPr>
                <w:rFonts w:ascii="Times New Roman" w:hAnsi="Times New Roman" w:cs="Times New Roman"/>
              </w:rPr>
              <w:t>вирулицидным</w:t>
            </w:r>
            <w:proofErr w:type="spellEnd"/>
            <w:r w:rsidRPr="009D0BD6">
              <w:rPr>
                <w:rFonts w:ascii="Times New Roman" w:hAnsi="Times New Roman" w:cs="Times New Roman"/>
              </w:rPr>
              <w:t xml:space="preserve">, </w:t>
            </w:r>
            <w:proofErr w:type="spellStart"/>
            <w:r w:rsidRPr="009D0BD6">
              <w:rPr>
                <w:rFonts w:ascii="Times New Roman" w:hAnsi="Times New Roman" w:cs="Times New Roman"/>
              </w:rPr>
              <w:t>фунгицидным</w:t>
            </w:r>
            <w:proofErr w:type="spellEnd"/>
            <w:r w:rsidRPr="009D0BD6">
              <w:rPr>
                <w:rFonts w:ascii="Times New Roman" w:hAnsi="Times New Roman" w:cs="Times New Roman"/>
              </w:rPr>
              <w:t xml:space="preserve"> действием в отношении </w:t>
            </w:r>
            <w:proofErr w:type="spellStart"/>
            <w:r w:rsidRPr="009D0BD6">
              <w:rPr>
                <w:rFonts w:ascii="Times New Roman" w:hAnsi="Times New Roman" w:cs="Times New Roman"/>
              </w:rPr>
              <w:t>дерматофитов</w:t>
            </w:r>
            <w:proofErr w:type="spellEnd"/>
            <w:r w:rsidRPr="009D0BD6">
              <w:rPr>
                <w:rFonts w:ascii="Times New Roman" w:hAnsi="Times New Roman" w:cs="Times New Roman"/>
              </w:rPr>
              <w:t xml:space="preserve">, грибов рода </w:t>
            </w:r>
            <w:proofErr w:type="spellStart"/>
            <w:r w:rsidRPr="009D0BD6">
              <w:rPr>
                <w:rFonts w:ascii="Times New Roman" w:hAnsi="Times New Roman" w:cs="Times New Roman"/>
              </w:rPr>
              <w:t>Кандида</w:t>
            </w:r>
            <w:proofErr w:type="spellEnd"/>
            <w:r w:rsidRPr="009D0BD6">
              <w:rPr>
                <w:rFonts w:ascii="Times New Roman" w:hAnsi="Times New Roman" w:cs="Times New Roman"/>
              </w:rPr>
              <w:t>.</w:t>
            </w:r>
          </w:p>
          <w:p w:rsidR="009D0BD6" w:rsidRPr="009D0BD6" w:rsidRDefault="009D0BD6" w:rsidP="009D0BD6">
            <w:pPr>
              <w:rPr>
                <w:rFonts w:ascii="Times New Roman" w:hAnsi="Times New Roman" w:cs="Times New Roman"/>
                <w:b/>
                <w:bCs/>
              </w:rPr>
            </w:pPr>
            <w:r w:rsidRPr="009D0BD6">
              <w:rPr>
                <w:rFonts w:ascii="Times New Roman" w:hAnsi="Times New Roman" w:cs="Times New Roman"/>
                <w:b/>
                <w:bCs/>
              </w:rPr>
              <w:t>Применение:</w:t>
            </w:r>
          </w:p>
          <w:p w:rsidR="00DF649C" w:rsidRPr="009D0BD6" w:rsidRDefault="009D0BD6" w:rsidP="009D0BD6">
            <w:pPr>
              <w:numPr>
                <w:ilvl w:val="0"/>
                <w:numId w:val="6"/>
              </w:numPr>
              <w:rPr>
                <w:rFonts w:ascii="Times New Roman" w:hAnsi="Times New Roman" w:cs="Times New Roman"/>
              </w:rPr>
            </w:pPr>
            <w:r w:rsidRPr="009D0BD6">
              <w:rPr>
                <w:rFonts w:ascii="Times New Roman" w:hAnsi="Times New Roman" w:cs="Times New Roman"/>
              </w:rPr>
              <w:t xml:space="preserve">для дезинфекции поверхностей в помещениях, предметов обстановки (жесткой мебели), санитарно-технического оборудования, посуды, белья, игрушек, изделий медицинского назначения (в </w:t>
            </w:r>
            <w:proofErr w:type="spellStart"/>
            <w:r w:rsidRPr="009D0BD6">
              <w:rPr>
                <w:rFonts w:ascii="Times New Roman" w:hAnsi="Times New Roman" w:cs="Times New Roman"/>
              </w:rPr>
              <w:t>т.ч</w:t>
            </w:r>
            <w:proofErr w:type="spellEnd"/>
            <w:r w:rsidRPr="009D0BD6">
              <w:rPr>
                <w:rFonts w:ascii="Times New Roman" w:hAnsi="Times New Roman" w:cs="Times New Roman"/>
              </w:rPr>
              <w:t>. изделий одноразового применения), предметов ухода за больными из коррозионно-стойких металлов, стекла, полимерных материалов, резины</w:t>
            </w:r>
            <w:r w:rsidRPr="009D0BD6">
              <w:rPr>
                <w:rFonts w:ascii="Times New Roman" w:hAnsi="Times New Roman" w:cs="Times New Roman"/>
                <w:lang w:val="kk-KZ"/>
              </w:rPr>
              <w:t>.</w:t>
            </w:r>
          </w:p>
        </w:tc>
      </w:tr>
      <w:tr w:rsidR="00AE00BB" w:rsidRPr="009D0BD6" w:rsidTr="009D0BD6">
        <w:tc>
          <w:tcPr>
            <w:tcW w:w="588" w:type="dxa"/>
          </w:tcPr>
          <w:p w:rsidR="00AE00BB" w:rsidRPr="009D0BD6" w:rsidRDefault="0050117A" w:rsidP="003146DC">
            <w:pPr>
              <w:jc w:val="both"/>
              <w:rPr>
                <w:rFonts w:ascii="Times New Roman" w:hAnsi="Times New Roman" w:cs="Times New Roman"/>
              </w:rPr>
            </w:pPr>
            <w:r w:rsidRPr="009D0BD6">
              <w:rPr>
                <w:rFonts w:ascii="Times New Roman" w:hAnsi="Times New Roman" w:cs="Times New Roman"/>
              </w:rPr>
              <w:t>2.</w:t>
            </w:r>
          </w:p>
        </w:tc>
        <w:tc>
          <w:tcPr>
            <w:tcW w:w="9726" w:type="dxa"/>
            <w:gridSpan w:val="2"/>
          </w:tcPr>
          <w:p w:rsidR="0058467B" w:rsidRPr="009D0BD6" w:rsidRDefault="00AE00BB" w:rsidP="003146DC">
            <w:pPr>
              <w:jc w:val="both"/>
              <w:rPr>
                <w:rFonts w:ascii="Times New Roman" w:hAnsi="Times New Roman" w:cs="Times New Roman"/>
                <w:b/>
              </w:rPr>
            </w:pPr>
            <w:r w:rsidRPr="009D0BD6">
              <w:rPr>
                <w:rFonts w:ascii="Times New Roman" w:hAnsi="Times New Roman" w:cs="Times New Roman"/>
                <w:b/>
              </w:rPr>
              <w:t xml:space="preserve">Прочее:  </w:t>
            </w:r>
          </w:p>
          <w:p w:rsidR="0058467B" w:rsidRPr="009D0BD6" w:rsidRDefault="0058467B" w:rsidP="003146DC">
            <w:pPr>
              <w:jc w:val="both"/>
              <w:rPr>
                <w:rFonts w:ascii="Times New Roman" w:hAnsi="Times New Roman" w:cs="Times New Roman"/>
              </w:rPr>
            </w:pPr>
            <w:r w:rsidRPr="009D0BD6">
              <w:rPr>
                <w:rFonts w:ascii="Times New Roman" w:hAnsi="Times New Roman" w:cs="Times New Roman"/>
                <w:lang w:val="kk-KZ"/>
              </w:rPr>
              <w:t>Сопутствующие услуги: тран</w:t>
            </w:r>
            <w:proofErr w:type="spellStart"/>
            <w:r w:rsidRPr="009D0BD6">
              <w:rPr>
                <w:rFonts w:ascii="Times New Roman" w:hAnsi="Times New Roman" w:cs="Times New Roman"/>
              </w:rPr>
              <w:t>спортировка</w:t>
            </w:r>
            <w:proofErr w:type="spellEnd"/>
            <w:r w:rsidRPr="009D0BD6">
              <w:rPr>
                <w:rFonts w:ascii="Times New Roman" w:hAnsi="Times New Roman" w:cs="Times New Roman"/>
              </w:rPr>
              <w:t>, доставка товара на склад, разгрузка.</w:t>
            </w:r>
          </w:p>
          <w:p w:rsidR="00AE00BB" w:rsidRPr="009D0BD6" w:rsidRDefault="00DD401D" w:rsidP="003146DC">
            <w:pPr>
              <w:jc w:val="both"/>
              <w:rPr>
                <w:rFonts w:ascii="Times New Roman" w:hAnsi="Times New Roman" w:cs="Times New Roman"/>
              </w:rPr>
            </w:pPr>
            <w:r w:rsidRPr="009D0BD6">
              <w:rPr>
                <w:rFonts w:ascii="Times New Roman" w:hAnsi="Times New Roman" w:cs="Times New Roman"/>
              </w:rPr>
              <w:t xml:space="preserve">Место поставки: </w:t>
            </w:r>
            <w:r w:rsidR="009457F5" w:rsidRPr="009D0BD6">
              <w:rPr>
                <w:rFonts w:ascii="Times New Roman" w:hAnsi="Times New Roman" w:cs="Times New Roman"/>
              </w:rPr>
              <w:t xml:space="preserve">г. </w:t>
            </w:r>
            <w:r w:rsidRPr="009D0BD6">
              <w:rPr>
                <w:rFonts w:ascii="Times New Roman" w:hAnsi="Times New Roman" w:cs="Times New Roman"/>
              </w:rPr>
              <w:t>Астана</w:t>
            </w:r>
            <w:r w:rsidR="00AE00BB" w:rsidRPr="009D0BD6">
              <w:rPr>
                <w:rFonts w:ascii="Times New Roman" w:hAnsi="Times New Roman" w:cs="Times New Roman"/>
              </w:rPr>
              <w:t xml:space="preserve">, </w:t>
            </w:r>
            <w:proofErr w:type="spellStart"/>
            <w:r w:rsidR="00AE00BB" w:rsidRPr="009D0BD6">
              <w:rPr>
                <w:rFonts w:ascii="Times New Roman" w:hAnsi="Times New Roman" w:cs="Times New Roman"/>
              </w:rPr>
              <w:t>ул</w:t>
            </w:r>
            <w:r w:rsidR="00177AF2" w:rsidRPr="009D0BD6">
              <w:rPr>
                <w:rFonts w:ascii="Times New Roman" w:hAnsi="Times New Roman" w:cs="Times New Roman"/>
              </w:rPr>
              <w:t>.А</w:t>
            </w:r>
            <w:r w:rsidR="0058467B" w:rsidRPr="009D0BD6">
              <w:rPr>
                <w:rFonts w:ascii="Times New Roman" w:hAnsi="Times New Roman" w:cs="Times New Roman"/>
              </w:rPr>
              <w:t>б</w:t>
            </w:r>
            <w:r w:rsidR="00177AF2" w:rsidRPr="009D0BD6">
              <w:rPr>
                <w:rFonts w:ascii="Times New Roman" w:hAnsi="Times New Roman" w:cs="Times New Roman"/>
              </w:rPr>
              <w:t>ылайх</w:t>
            </w:r>
            <w:r w:rsidR="00AE00BB" w:rsidRPr="009D0BD6">
              <w:rPr>
                <w:rFonts w:ascii="Times New Roman" w:hAnsi="Times New Roman" w:cs="Times New Roman"/>
              </w:rPr>
              <w:t>ана</w:t>
            </w:r>
            <w:proofErr w:type="spellEnd"/>
            <w:r w:rsidRPr="009D0BD6">
              <w:rPr>
                <w:rFonts w:ascii="Times New Roman" w:hAnsi="Times New Roman" w:cs="Times New Roman"/>
              </w:rPr>
              <w:t xml:space="preserve"> </w:t>
            </w:r>
            <w:r w:rsidR="00431ECA" w:rsidRPr="009D0BD6">
              <w:rPr>
                <w:rFonts w:ascii="Times New Roman" w:hAnsi="Times New Roman" w:cs="Times New Roman"/>
              </w:rPr>
              <w:t>42, помещение</w:t>
            </w:r>
            <w:r w:rsidR="00AE00BB" w:rsidRPr="009D0BD6">
              <w:rPr>
                <w:rFonts w:ascii="Times New Roman" w:hAnsi="Times New Roman" w:cs="Times New Roman"/>
              </w:rPr>
              <w:t xml:space="preserve"> склада</w:t>
            </w:r>
            <w:r w:rsidR="00431ECA" w:rsidRPr="009D0BD6">
              <w:rPr>
                <w:rFonts w:ascii="Times New Roman" w:hAnsi="Times New Roman" w:cs="Times New Roman"/>
              </w:rPr>
              <w:t>.</w:t>
            </w:r>
          </w:p>
          <w:p w:rsidR="00AE00BB" w:rsidRPr="009D0BD6" w:rsidRDefault="00AE00BB" w:rsidP="003146DC">
            <w:pPr>
              <w:jc w:val="both"/>
              <w:rPr>
                <w:rFonts w:ascii="Times New Roman" w:hAnsi="Times New Roman" w:cs="Times New Roman"/>
              </w:rPr>
            </w:pPr>
            <w:r w:rsidRPr="009D0BD6">
              <w:rPr>
                <w:rFonts w:ascii="Times New Roman" w:hAnsi="Times New Roman" w:cs="Times New Roman"/>
              </w:rPr>
              <w:t xml:space="preserve">Срок </w:t>
            </w:r>
            <w:r w:rsidR="00431ECA" w:rsidRPr="009D0BD6">
              <w:rPr>
                <w:rFonts w:ascii="Times New Roman" w:hAnsi="Times New Roman" w:cs="Times New Roman"/>
              </w:rPr>
              <w:t>поставки</w:t>
            </w:r>
            <w:r w:rsidR="00DD401D" w:rsidRPr="009D0BD6">
              <w:rPr>
                <w:rFonts w:ascii="Times New Roman" w:hAnsi="Times New Roman" w:cs="Times New Roman"/>
              </w:rPr>
              <w:t xml:space="preserve">: </w:t>
            </w:r>
            <w:r w:rsidR="00431ECA" w:rsidRPr="009D0BD6">
              <w:rPr>
                <w:rFonts w:ascii="Times New Roman" w:hAnsi="Times New Roman" w:cs="Times New Roman"/>
              </w:rPr>
              <w:t>с</w:t>
            </w:r>
            <w:r w:rsidR="0058467B" w:rsidRPr="009D0BD6">
              <w:rPr>
                <w:rFonts w:ascii="Times New Roman" w:hAnsi="Times New Roman" w:cs="Times New Roman"/>
              </w:rPr>
              <w:t xml:space="preserve"> момента подписания договора</w:t>
            </w:r>
            <w:r w:rsidR="0058467B" w:rsidRPr="009D0BD6">
              <w:rPr>
                <w:rFonts w:ascii="Times New Roman" w:hAnsi="Times New Roman" w:cs="Times New Roman"/>
                <w:lang w:val="kk-KZ"/>
              </w:rPr>
              <w:t xml:space="preserve"> по письменной заявке </w:t>
            </w:r>
            <w:r w:rsidRPr="009D0BD6">
              <w:rPr>
                <w:rFonts w:ascii="Times New Roman" w:hAnsi="Times New Roman" w:cs="Times New Roman"/>
              </w:rPr>
              <w:t>в течении 15 календарных дней</w:t>
            </w:r>
            <w:r w:rsidR="0066201C" w:rsidRPr="009D0BD6">
              <w:rPr>
                <w:rFonts w:ascii="Times New Roman" w:hAnsi="Times New Roman" w:cs="Times New Roman"/>
              </w:rPr>
              <w:t>.</w:t>
            </w:r>
          </w:p>
          <w:p w:rsidR="0066201C" w:rsidRPr="009D0BD6" w:rsidRDefault="0066201C" w:rsidP="003146DC">
            <w:pPr>
              <w:jc w:val="both"/>
              <w:rPr>
                <w:rFonts w:ascii="Times New Roman" w:hAnsi="Times New Roman" w:cs="Times New Roman"/>
              </w:rPr>
            </w:pPr>
            <w:r w:rsidRPr="009D0BD6">
              <w:rPr>
                <w:rFonts w:ascii="Times New Roman" w:hAnsi="Times New Roman" w:cs="Times New Roman"/>
              </w:rPr>
              <w:t>Срок гарантии товара 6 месяцев с момента подписании акта приема передачи.</w:t>
            </w:r>
          </w:p>
          <w:p w:rsidR="0058467B" w:rsidRPr="009D0BD6" w:rsidRDefault="0058467B" w:rsidP="003146DC">
            <w:pPr>
              <w:contextualSpacing/>
              <w:jc w:val="both"/>
              <w:rPr>
                <w:rFonts w:ascii="Times New Roman" w:hAnsi="Times New Roman" w:cs="Times New Roman"/>
                <w:iCs/>
              </w:rPr>
            </w:pPr>
            <w:r w:rsidRPr="009D0BD6">
              <w:rPr>
                <w:rFonts w:ascii="Times New Roman" w:hAnsi="Times New Roman" w:cs="Times New Roman"/>
                <w:iCs/>
              </w:rPr>
              <w:t>Все материалы должны быть качественные, сертифицированные, соответствовать стандартам и разрешениям применения</w:t>
            </w:r>
            <w:r w:rsidR="003146DC" w:rsidRPr="009D0BD6">
              <w:rPr>
                <w:rFonts w:ascii="Times New Roman" w:hAnsi="Times New Roman" w:cs="Times New Roman"/>
                <w:iCs/>
              </w:rPr>
              <w:t xml:space="preserve"> в РК</w:t>
            </w:r>
            <w:r w:rsidRPr="009D0BD6">
              <w:rPr>
                <w:rFonts w:ascii="Times New Roman" w:hAnsi="Times New Roman" w:cs="Times New Roman"/>
                <w:iCs/>
              </w:rPr>
              <w:t xml:space="preserve">. </w:t>
            </w:r>
          </w:p>
          <w:p w:rsidR="0058467B" w:rsidRPr="009D0BD6" w:rsidRDefault="0058467B" w:rsidP="003146DC">
            <w:pPr>
              <w:contextualSpacing/>
              <w:jc w:val="both"/>
              <w:rPr>
                <w:rFonts w:ascii="Times New Roman" w:hAnsi="Times New Roman" w:cs="Times New Roman"/>
              </w:rPr>
            </w:pPr>
          </w:p>
        </w:tc>
      </w:tr>
    </w:tbl>
    <w:p w:rsidR="00185B6C" w:rsidRDefault="00185B6C" w:rsidP="003146DC">
      <w:pPr>
        <w:spacing w:after="0" w:line="240" w:lineRule="auto"/>
        <w:jc w:val="both"/>
        <w:rPr>
          <w:rFonts w:ascii="Times New Roman" w:hAnsi="Times New Roman" w:cs="Times New Roman"/>
          <w:b/>
        </w:rPr>
      </w:pPr>
    </w:p>
    <w:p w:rsidR="00792A0B" w:rsidRPr="009D0BD6" w:rsidRDefault="00792A0B" w:rsidP="003146DC">
      <w:pPr>
        <w:spacing w:after="0" w:line="240" w:lineRule="auto"/>
        <w:jc w:val="both"/>
        <w:rPr>
          <w:rFonts w:ascii="Times New Roman" w:hAnsi="Times New Roman" w:cs="Times New Roman"/>
          <w:b/>
        </w:rPr>
      </w:pPr>
    </w:p>
    <w:p w:rsidR="00185B6C" w:rsidRPr="009D0BD6" w:rsidRDefault="00185B6C" w:rsidP="003146DC">
      <w:pPr>
        <w:spacing w:after="0" w:line="240" w:lineRule="auto"/>
        <w:jc w:val="both"/>
        <w:rPr>
          <w:rFonts w:ascii="Times New Roman" w:hAnsi="Times New Roman"/>
          <w:b/>
        </w:rPr>
      </w:pPr>
      <w:r w:rsidRPr="009D0BD6">
        <w:rPr>
          <w:rFonts w:ascii="Times New Roman" w:hAnsi="Times New Roman"/>
          <w:b/>
        </w:rPr>
        <w:t xml:space="preserve">Исполнитель: </w:t>
      </w:r>
    </w:p>
    <w:p w:rsidR="00185B6C" w:rsidRPr="009D0BD6" w:rsidRDefault="00801A04" w:rsidP="003146DC">
      <w:pPr>
        <w:spacing w:after="0" w:line="240" w:lineRule="auto"/>
        <w:jc w:val="both"/>
        <w:rPr>
          <w:rFonts w:ascii="Times New Roman" w:hAnsi="Times New Roman"/>
          <w:bCs/>
          <w:lang w:val="kk-KZ"/>
        </w:rPr>
      </w:pPr>
      <w:r w:rsidRPr="009D0BD6">
        <w:rPr>
          <w:rFonts w:ascii="Times New Roman" w:hAnsi="Times New Roman"/>
        </w:rPr>
        <w:t>Старший врач эпидемиолог</w:t>
      </w:r>
      <w:r w:rsidR="002200D4" w:rsidRPr="009D0BD6">
        <w:rPr>
          <w:rFonts w:ascii="Times New Roman" w:hAnsi="Times New Roman"/>
        </w:rPr>
        <w:t xml:space="preserve">    </w:t>
      </w:r>
      <w:r w:rsidR="00A75291" w:rsidRPr="009D0BD6">
        <w:rPr>
          <w:rFonts w:ascii="Times New Roman" w:hAnsi="Times New Roman"/>
        </w:rPr>
        <w:t xml:space="preserve">                       </w:t>
      </w:r>
      <w:r w:rsidR="00A75291" w:rsidRPr="009D0BD6">
        <w:rPr>
          <w:rFonts w:ascii="Times New Roman" w:hAnsi="Times New Roman"/>
        </w:rPr>
        <w:tab/>
      </w:r>
      <w:r w:rsidR="00A75291" w:rsidRPr="009D0BD6">
        <w:rPr>
          <w:rFonts w:ascii="Times New Roman" w:hAnsi="Times New Roman"/>
        </w:rPr>
        <w:tab/>
      </w:r>
      <w:r w:rsidR="00A75291" w:rsidRPr="009D0BD6">
        <w:rPr>
          <w:rFonts w:ascii="Times New Roman" w:hAnsi="Times New Roman"/>
        </w:rPr>
        <w:tab/>
      </w:r>
      <w:r w:rsidR="00A75291" w:rsidRPr="009D0BD6">
        <w:rPr>
          <w:rFonts w:ascii="Times New Roman" w:hAnsi="Times New Roman"/>
        </w:rPr>
        <w:tab/>
        <w:t xml:space="preserve">    </w:t>
      </w:r>
      <w:r w:rsidR="002200D4" w:rsidRPr="009D0BD6">
        <w:rPr>
          <w:rFonts w:ascii="Times New Roman" w:hAnsi="Times New Roman"/>
        </w:rPr>
        <w:t xml:space="preserve">Д. </w:t>
      </w:r>
      <w:r w:rsidR="002200D4" w:rsidRPr="009D0BD6">
        <w:rPr>
          <w:rFonts w:ascii="Times New Roman" w:hAnsi="Times New Roman"/>
          <w:lang w:val="kk-KZ"/>
        </w:rPr>
        <w:t>Ғабсалық</w:t>
      </w:r>
    </w:p>
    <w:p w:rsidR="009D0BD6" w:rsidRPr="009D0BD6" w:rsidRDefault="009D0BD6" w:rsidP="003146DC">
      <w:pPr>
        <w:spacing w:after="0" w:line="240" w:lineRule="auto"/>
        <w:rPr>
          <w:rFonts w:ascii="Times New Roman" w:hAnsi="Times New Roman"/>
          <w:b/>
          <w:bCs/>
        </w:rPr>
      </w:pPr>
    </w:p>
    <w:p w:rsidR="00185B6C" w:rsidRPr="009D0BD6" w:rsidRDefault="00185B6C" w:rsidP="003146DC">
      <w:pPr>
        <w:spacing w:after="0" w:line="240" w:lineRule="auto"/>
        <w:rPr>
          <w:rFonts w:ascii="Times New Roman" w:hAnsi="Times New Roman"/>
          <w:b/>
          <w:bCs/>
        </w:rPr>
      </w:pPr>
      <w:r w:rsidRPr="009D0BD6">
        <w:rPr>
          <w:rFonts w:ascii="Times New Roman" w:hAnsi="Times New Roman"/>
          <w:b/>
          <w:bCs/>
        </w:rPr>
        <w:t xml:space="preserve">Согласовано: </w:t>
      </w:r>
    </w:p>
    <w:p w:rsidR="00801A04" w:rsidRPr="009D0BD6" w:rsidRDefault="00801A04" w:rsidP="003146DC">
      <w:pPr>
        <w:spacing w:after="0" w:line="240" w:lineRule="auto"/>
        <w:rPr>
          <w:rFonts w:ascii="Times New Roman" w:hAnsi="Times New Roman"/>
          <w:bCs/>
        </w:rPr>
      </w:pPr>
      <w:r w:rsidRPr="009D0BD6">
        <w:rPr>
          <w:rFonts w:ascii="Times New Roman" w:hAnsi="Times New Roman"/>
          <w:bCs/>
        </w:rPr>
        <w:t xml:space="preserve">Исполнительный директор </w:t>
      </w:r>
    </w:p>
    <w:p w:rsidR="00431ECA" w:rsidRPr="009D0BD6" w:rsidRDefault="00801A04" w:rsidP="003146DC">
      <w:pPr>
        <w:spacing w:after="0" w:line="240" w:lineRule="auto"/>
        <w:rPr>
          <w:rFonts w:ascii="Times New Roman" w:hAnsi="Times New Roman"/>
          <w:bCs/>
        </w:rPr>
      </w:pPr>
      <w:r w:rsidRPr="009D0BD6">
        <w:rPr>
          <w:rFonts w:ascii="Times New Roman" w:hAnsi="Times New Roman"/>
          <w:bCs/>
        </w:rPr>
        <w:t>по санитарно – эпидемиологической работе</w:t>
      </w:r>
      <w:r w:rsidR="00185B6C" w:rsidRPr="009D0BD6">
        <w:rPr>
          <w:rFonts w:ascii="Times New Roman" w:hAnsi="Times New Roman"/>
          <w:bCs/>
        </w:rPr>
        <w:t xml:space="preserve">                               </w:t>
      </w:r>
      <w:r w:rsidRPr="009D0BD6">
        <w:rPr>
          <w:rFonts w:ascii="Times New Roman" w:hAnsi="Times New Roman"/>
          <w:bCs/>
        </w:rPr>
        <w:t xml:space="preserve">                А. Жумагулов</w:t>
      </w:r>
    </w:p>
    <w:sectPr w:rsidR="00431ECA" w:rsidRPr="009D0BD6" w:rsidSect="009D0BD6">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4A92"/>
    <w:multiLevelType w:val="hybridMultilevel"/>
    <w:tmpl w:val="3E98BE1E"/>
    <w:lvl w:ilvl="0" w:tplc="0FEC23E4">
      <w:start w:val="1"/>
      <w:numFmt w:val="decimal"/>
      <w:lvlText w:val="%1."/>
      <w:lvlJc w:val="left"/>
      <w:pPr>
        <w:tabs>
          <w:tab w:val="num" w:pos="1320"/>
        </w:tabs>
        <w:ind w:left="1320" w:hanging="360"/>
      </w:pPr>
      <w:rPr>
        <w:rFonts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1" w15:restartNumberingAfterBreak="0">
    <w:nsid w:val="1B195636"/>
    <w:multiLevelType w:val="hybridMultilevel"/>
    <w:tmpl w:val="679A00BE"/>
    <w:lvl w:ilvl="0" w:tplc="12DC02B6">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B1D623C"/>
    <w:multiLevelType w:val="multilevel"/>
    <w:tmpl w:val="A7E2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6A5EA3"/>
    <w:multiLevelType w:val="hybridMultilevel"/>
    <w:tmpl w:val="E13AF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B052173"/>
    <w:multiLevelType w:val="multilevel"/>
    <w:tmpl w:val="97B2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9A0FC6"/>
    <w:multiLevelType w:val="multilevel"/>
    <w:tmpl w:val="9036D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9D0C73"/>
    <w:multiLevelType w:val="multilevel"/>
    <w:tmpl w:val="B8E0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3"/>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509"/>
    <w:rsid w:val="00002D8B"/>
    <w:rsid w:val="00022FE4"/>
    <w:rsid w:val="00056963"/>
    <w:rsid w:val="00087C6B"/>
    <w:rsid w:val="00092B1A"/>
    <w:rsid w:val="000E4001"/>
    <w:rsid w:val="00177AF2"/>
    <w:rsid w:val="00185B6C"/>
    <w:rsid w:val="001B0E59"/>
    <w:rsid w:val="001D4F64"/>
    <w:rsid w:val="002200D4"/>
    <w:rsid w:val="00260E2D"/>
    <w:rsid w:val="00266CE8"/>
    <w:rsid w:val="00280F9E"/>
    <w:rsid w:val="00290E71"/>
    <w:rsid w:val="00291E3D"/>
    <w:rsid w:val="002D13ED"/>
    <w:rsid w:val="002D7449"/>
    <w:rsid w:val="003146DC"/>
    <w:rsid w:val="00324686"/>
    <w:rsid w:val="00350BBE"/>
    <w:rsid w:val="003B76A4"/>
    <w:rsid w:val="004068D0"/>
    <w:rsid w:val="00425EF9"/>
    <w:rsid w:val="00431ECA"/>
    <w:rsid w:val="004942A3"/>
    <w:rsid w:val="004B26D5"/>
    <w:rsid w:val="004B2D41"/>
    <w:rsid w:val="004B32CA"/>
    <w:rsid w:val="00501167"/>
    <w:rsid w:val="0050117A"/>
    <w:rsid w:val="005112FA"/>
    <w:rsid w:val="00536444"/>
    <w:rsid w:val="00565192"/>
    <w:rsid w:val="0058467B"/>
    <w:rsid w:val="006023FF"/>
    <w:rsid w:val="00632BD0"/>
    <w:rsid w:val="0066201C"/>
    <w:rsid w:val="007070B2"/>
    <w:rsid w:val="00710099"/>
    <w:rsid w:val="00723D37"/>
    <w:rsid w:val="00785C35"/>
    <w:rsid w:val="00792A0B"/>
    <w:rsid w:val="007D2263"/>
    <w:rsid w:val="007F28FC"/>
    <w:rsid w:val="00801A04"/>
    <w:rsid w:val="00801E23"/>
    <w:rsid w:val="008307DD"/>
    <w:rsid w:val="00850248"/>
    <w:rsid w:val="00852BF0"/>
    <w:rsid w:val="00873944"/>
    <w:rsid w:val="008B6E9B"/>
    <w:rsid w:val="008C701F"/>
    <w:rsid w:val="00902EB3"/>
    <w:rsid w:val="009457F5"/>
    <w:rsid w:val="009779B8"/>
    <w:rsid w:val="009D0BD6"/>
    <w:rsid w:val="009D50C5"/>
    <w:rsid w:val="009E3391"/>
    <w:rsid w:val="009F35D4"/>
    <w:rsid w:val="00A13FA6"/>
    <w:rsid w:val="00A442A0"/>
    <w:rsid w:val="00A63796"/>
    <w:rsid w:val="00A75291"/>
    <w:rsid w:val="00AB3EF9"/>
    <w:rsid w:val="00AB7265"/>
    <w:rsid w:val="00AD0FC1"/>
    <w:rsid w:val="00AE00BB"/>
    <w:rsid w:val="00B040C9"/>
    <w:rsid w:val="00B57D90"/>
    <w:rsid w:val="00B6398A"/>
    <w:rsid w:val="00B64772"/>
    <w:rsid w:val="00BA421D"/>
    <w:rsid w:val="00C04C07"/>
    <w:rsid w:val="00CF4FE6"/>
    <w:rsid w:val="00D469EB"/>
    <w:rsid w:val="00D5219C"/>
    <w:rsid w:val="00DD401D"/>
    <w:rsid w:val="00DF649C"/>
    <w:rsid w:val="00E4025F"/>
    <w:rsid w:val="00E47F26"/>
    <w:rsid w:val="00E6060F"/>
    <w:rsid w:val="00F00277"/>
    <w:rsid w:val="00F16697"/>
    <w:rsid w:val="00F85CB6"/>
    <w:rsid w:val="00FB0509"/>
    <w:rsid w:val="00FC7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8B3ED5-6C0A-4AD3-9E67-4973D586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F9E"/>
  </w:style>
  <w:style w:type="paragraph" w:styleId="2">
    <w:name w:val="heading 2"/>
    <w:basedOn w:val="a"/>
    <w:link w:val="20"/>
    <w:qFormat/>
    <w:rsid w:val="00902E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3146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9D0BD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05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rsid w:val="00902EB3"/>
    <w:rPr>
      <w:rFonts w:ascii="Times New Roman" w:eastAsia="Times New Roman" w:hAnsi="Times New Roman" w:cs="Times New Roman"/>
      <w:b/>
      <w:bCs/>
      <w:sz w:val="36"/>
      <w:szCs w:val="36"/>
    </w:rPr>
  </w:style>
  <w:style w:type="paragraph" w:styleId="a4">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rsid w:val="00902EB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902EB3"/>
    <w:pPr>
      <w:spacing w:after="0" w:line="240" w:lineRule="auto"/>
    </w:pPr>
    <w:rPr>
      <w:rFonts w:eastAsiaTheme="minorHAnsi"/>
      <w:lang w:eastAsia="en-US"/>
    </w:rPr>
  </w:style>
  <w:style w:type="paragraph" w:styleId="a6">
    <w:name w:val="Balloon Text"/>
    <w:basedOn w:val="a"/>
    <w:link w:val="a7"/>
    <w:uiPriority w:val="99"/>
    <w:semiHidden/>
    <w:unhideWhenUsed/>
    <w:rsid w:val="0071009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10099"/>
    <w:rPr>
      <w:rFonts w:ascii="Segoe UI" w:hAnsi="Segoe UI" w:cs="Segoe UI"/>
      <w:sz w:val="18"/>
      <w:szCs w:val="18"/>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4"/>
    <w:rsid w:val="00260E2D"/>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3146DC"/>
    <w:rPr>
      <w:rFonts w:asciiTheme="majorHAnsi" w:eastAsiaTheme="majorEastAsia" w:hAnsiTheme="majorHAnsi" w:cstheme="majorBidi"/>
      <w:color w:val="243F60" w:themeColor="accent1" w:themeShade="7F"/>
      <w:sz w:val="24"/>
      <w:szCs w:val="24"/>
    </w:rPr>
  </w:style>
  <w:style w:type="paragraph" w:styleId="a8">
    <w:name w:val="List Paragraph"/>
    <w:basedOn w:val="a"/>
    <w:uiPriority w:val="34"/>
    <w:qFormat/>
    <w:rsid w:val="003146DC"/>
    <w:pPr>
      <w:ind w:left="720"/>
      <w:contextualSpacing/>
    </w:pPr>
  </w:style>
  <w:style w:type="character" w:customStyle="1" w:styleId="40">
    <w:name w:val="Заголовок 4 Знак"/>
    <w:basedOn w:val="a0"/>
    <w:link w:val="4"/>
    <w:uiPriority w:val="9"/>
    <w:semiHidden/>
    <w:rsid w:val="009D0BD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74327">
      <w:bodyDiv w:val="1"/>
      <w:marLeft w:val="0"/>
      <w:marRight w:val="0"/>
      <w:marTop w:val="0"/>
      <w:marBottom w:val="0"/>
      <w:divBdr>
        <w:top w:val="none" w:sz="0" w:space="0" w:color="auto"/>
        <w:left w:val="none" w:sz="0" w:space="0" w:color="auto"/>
        <w:bottom w:val="none" w:sz="0" w:space="0" w:color="auto"/>
        <w:right w:val="none" w:sz="0" w:space="0" w:color="auto"/>
      </w:divBdr>
    </w:div>
    <w:div w:id="290524070">
      <w:bodyDiv w:val="1"/>
      <w:marLeft w:val="0"/>
      <w:marRight w:val="0"/>
      <w:marTop w:val="0"/>
      <w:marBottom w:val="0"/>
      <w:divBdr>
        <w:top w:val="none" w:sz="0" w:space="0" w:color="auto"/>
        <w:left w:val="none" w:sz="0" w:space="0" w:color="auto"/>
        <w:bottom w:val="none" w:sz="0" w:space="0" w:color="auto"/>
        <w:right w:val="none" w:sz="0" w:space="0" w:color="auto"/>
      </w:divBdr>
    </w:div>
    <w:div w:id="692341382">
      <w:bodyDiv w:val="1"/>
      <w:marLeft w:val="0"/>
      <w:marRight w:val="0"/>
      <w:marTop w:val="0"/>
      <w:marBottom w:val="0"/>
      <w:divBdr>
        <w:top w:val="none" w:sz="0" w:space="0" w:color="auto"/>
        <w:left w:val="none" w:sz="0" w:space="0" w:color="auto"/>
        <w:bottom w:val="none" w:sz="0" w:space="0" w:color="auto"/>
        <w:right w:val="none" w:sz="0" w:space="0" w:color="auto"/>
      </w:divBdr>
    </w:div>
    <w:div w:id="1096831520">
      <w:bodyDiv w:val="1"/>
      <w:marLeft w:val="0"/>
      <w:marRight w:val="0"/>
      <w:marTop w:val="0"/>
      <w:marBottom w:val="0"/>
      <w:divBdr>
        <w:top w:val="none" w:sz="0" w:space="0" w:color="auto"/>
        <w:left w:val="none" w:sz="0" w:space="0" w:color="auto"/>
        <w:bottom w:val="none" w:sz="0" w:space="0" w:color="auto"/>
        <w:right w:val="none" w:sz="0" w:space="0" w:color="auto"/>
      </w:divBdr>
    </w:div>
    <w:div w:id="1637223852">
      <w:bodyDiv w:val="1"/>
      <w:marLeft w:val="0"/>
      <w:marRight w:val="0"/>
      <w:marTop w:val="0"/>
      <w:marBottom w:val="0"/>
      <w:divBdr>
        <w:top w:val="none" w:sz="0" w:space="0" w:color="auto"/>
        <w:left w:val="none" w:sz="0" w:space="0" w:color="auto"/>
        <w:bottom w:val="none" w:sz="0" w:space="0" w:color="auto"/>
        <w:right w:val="none" w:sz="0" w:space="0" w:color="auto"/>
      </w:divBdr>
    </w:div>
    <w:div w:id="210614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Здравоохранения РК</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Шаяхметов Ерлан Рамазанович</cp:lastModifiedBy>
  <cp:revision>2</cp:revision>
  <cp:lastPrinted>2025-06-16T06:11:00Z</cp:lastPrinted>
  <dcterms:created xsi:type="dcterms:W3CDTF">2025-06-16T06:12:00Z</dcterms:created>
  <dcterms:modified xsi:type="dcterms:W3CDTF">2025-06-16T06:12:00Z</dcterms:modified>
</cp:coreProperties>
</file>