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36"/>
      </w:tblGrid>
      <w:tr w:rsidR="00B81DB8" w:rsidRPr="00A672B7" w14:paraId="39B83331" w14:textId="77777777" w:rsidTr="006E3B36">
        <w:trPr>
          <w:jc w:val="right"/>
        </w:trPr>
        <w:tc>
          <w:tcPr>
            <w:tcW w:w="283" w:type="dxa"/>
          </w:tcPr>
          <w:p w14:paraId="21F6E142" w14:textId="77777777" w:rsidR="00B81DB8" w:rsidRPr="00A672B7" w:rsidRDefault="00B81DB8" w:rsidP="004433C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14:paraId="172C6204" w14:textId="77777777" w:rsidR="00B81DB8" w:rsidRPr="00A672B7" w:rsidRDefault="00B81DB8" w:rsidP="004433C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Утверждаю:</w:t>
            </w:r>
          </w:p>
          <w:p w14:paraId="30338058" w14:textId="7C18CCD6" w:rsidR="00516464" w:rsidRPr="00A672B7" w:rsidRDefault="006D3D43" w:rsidP="004433C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</w:t>
            </w:r>
            <w:r w:rsidR="00516464"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редседател</w:t>
            </w:r>
            <w:r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ь</w:t>
            </w:r>
            <w:r w:rsidR="00516464"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</w:t>
            </w:r>
            <w:r w:rsidR="00516464"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равления </w:t>
            </w:r>
          </w:p>
          <w:p w14:paraId="00515E2B" w14:textId="42CF8A42" w:rsidR="00B81DB8" w:rsidRPr="00A672B7" w:rsidRDefault="00B81DB8" w:rsidP="004433CE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АО «ННМЦ»</w:t>
            </w:r>
          </w:p>
          <w:p w14:paraId="4C963691" w14:textId="5E05D87F" w:rsidR="00B81DB8" w:rsidRPr="00A672B7" w:rsidRDefault="00B81DB8" w:rsidP="006D3D43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val="single"/>
              </w:rPr>
              <w:t xml:space="preserve">                    </w:t>
            </w:r>
            <w:r w:rsidRPr="00A672B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="00516464"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="006D3D43" w:rsidRPr="00A672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А. Байгенжин</w:t>
            </w:r>
          </w:p>
        </w:tc>
      </w:tr>
    </w:tbl>
    <w:tbl>
      <w:tblPr>
        <w:tblStyle w:val="a3"/>
        <w:tblpPr w:leftFromText="180" w:rightFromText="180" w:vertAnchor="page" w:horzAnchor="margin" w:tblpXSpec="right" w:tblpY="2598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46"/>
        <w:gridCol w:w="1559"/>
        <w:gridCol w:w="2127"/>
        <w:gridCol w:w="2636"/>
      </w:tblGrid>
      <w:tr w:rsidR="00B2729D" w:rsidRPr="00A672B7" w14:paraId="2C9A8EDC" w14:textId="77777777" w:rsidTr="00CB0187">
        <w:trPr>
          <w:trHeight w:val="663"/>
        </w:trPr>
        <w:tc>
          <w:tcPr>
            <w:tcW w:w="560" w:type="dxa"/>
          </w:tcPr>
          <w:p w14:paraId="45425B62" w14:textId="77777777" w:rsidR="00B2729D" w:rsidRPr="00A672B7" w:rsidRDefault="00B2729D" w:rsidP="0007250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3546" w:type="dxa"/>
            <w:vAlign w:val="center"/>
          </w:tcPr>
          <w:p w14:paraId="1DB8A4A8" w14:textId="77777777" w:rsidR="00B2729D" w:rsidRPr="00A672B7" w:rsidRDefault="00B2729D" w:rsidP="0007250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F6B688D" w14:textId="49A8839F" w:rsidR="00B2729D" w:rsidRPr="00A672B7" w:rsidRDefault="00B2729D" w:rsidP="00B2729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2127" w:type="dxa"/>
            <w:vAlign w:val="center"/>
          </w:tcPr>
          <w:p w14:paraId="4F9183A4" w14:textId="1D0978C9" w:rsidR="00B2729D" w:rsidRPr="00A672B7" w:rsidRDefault="00B2729D" w:rsidP="0007250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Срок выполнения работ</w:t>
            </w:r>
          </w:p>
        </w:tc>
        <w:tc>
          <w:tcPr>
            <w:tcW w:w="2636" w:type="dxa"/>
            <w:vAlign w:val="center"/>
          </w:tcPr>
          <w:p w14:paraId="1C7416C7" w14:textId="77777777" w:rsidR="00B2729D" w:rsidRPr="00A672B7" w:rsidRDefault="00B2729D" w:rsidP="0007250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Место выполнения работы</w:t>
            </w:r>
          </w:p>
        </w:tc>
      </w:tr>
      <w:tr w:rsidR="00B2729D" w:rsidRPr="00A672B7" w14:paraId="11314C8A" w14:textId="77777777" w:rsidTr="00CB0187">
        <w:trPr>
          <w:trHeight w:val="394"/>
        </w:trPr>
        <w:tc>
          <w:tcPr>
            <w:tcW w:w="560" w:type="dxa"/>
          </w:tcPr>
          <w:p w14:paraId="40675B19" w14:textId="77777777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6" w:type="dxa"/>
          </w:tcPr>
          <w:p w14:paraId="581EAB5E" w14:textId="77777777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7B652C6E" w14:textId="161C6ED1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14:paraId="2BA11475" w14:textId="5BD40A89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36" w:type="dxa"/>
          </w:tcPr>
          <w:p w14:paraId="5D9AA824" w14:textId="70A515F7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</w:tr>
      <w:tr w:rsidR="00B2729D" w:rsidRPr="00A672B7" w14:paraId="0CBECA8D" w14:textId="77777777" w:rsidTr="00CB0187">
        <w:trPr>
          <w:trHeight w:val="394"/>
        </w:trPr>
        <w:tc>
          <w:tcPr>
            <w:tcW w:w="560" w:type="dxa"/>
            <w:vAlign w:val="center"/>
          </w:tcPr>
          <w:p w14:paraId="2B520D58" w14:textId="77777777" w:rsidR="00B2729D" w:rsidRPr="00A672B7" w:rsidRDefault="00B2729D" w:rsidP="0007250A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6" w:type="dxa"/>
            <w:vAlign w:val="center"/>
          </w:tcPr>
          <w:p w14:paraId="05D6C030" w14:textId="283D48B3" w:rsidR="00B2729D" w:rsidRPr="00A672B7" w:rsidRDefault="00B2729D" w:rsidP="00B2729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Работы по </w:t>
            </w:r>
            <w:r w:rsidRPr="00A672B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демонтажу и монтажу </w:t>
            </w:r>
            <w:r w:rsidR="00CF6BDD" w:rsidRPr="00A672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ИБП FORTE Модель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Green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Power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33040S Тип – On-Line 3ф вход/3ф выход Мощность - 40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кВА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(40 кВт)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коэф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. мощности – 1,0 Габариты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ШхВхГ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>(мм) – 250х868х900 Вес ИБП с внутренними батареями 239 кг. В Комплекте: Аккумуляторные батареи на 15 минут</w:t>
            </w:r>
          </w:p>
        </w:tc>
        <w:tc>
          <w:tcPr>
            <w:tcW w:w="1559" w:type="dxa"/>
            <w:vAlign w:val="center"/>
          </w:tcPr>
          <w:p w14:paraId="361E2497" w14:textId="2E6F1F92" w:rsidR="00CF6BDD" w:rsidRPr="00A672B7" w:rsidRDefault="00CF6BDD" w:rsidP="00CB0187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9E979F0" w14:textId="7A890C48" w:rsidR="00B2729D" w:rsidRPr="00A672B7" w:rsidRDefault="00CF6BDD" w:rsidP="00CB0187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B2729D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шт;</w:t>
            </w:r>
          </w:p>
        </w:tc>
        <w:tc>
          <w:tcPr>
            <w:tcW w:w="2127" w:type="dxa"/>
            <w:vAlign w:val="center"/>
          </w:tcPr>
          <w:p w14:paraId="1A97B566" w14:textId="2596D6CA" w:rsidR="00B2729D" w:rsidRPr="00A672B7" w:rsidRDefault="00B2729D" w:rsidP="00CF6BD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В течении </w:t>
            </w:r>
            <w:r w:rsidR="00CF6BDD" w:rsidRPr="00A672B7">
              <w:rPr>
                <w:rFonts w:ascii="Times New Roman" w:hAnsi="Times New Roman"/>
                <w:bCs/>
                <w:sz w:val="24"/>
                <w:szCs w:val="28"/>
              </w:rPr>
              <w:t>15</w:t>
            </w: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календарных дней с даты подписания договора.</w:t>
            </w:r>
          </w:p>
        </w:tc>
        <w:tc>
          <w:tcPr>
            <w:tcW w:w="2636" w:type="dxa"/>
            <w:vAlign w:val="center"/>
          </w:tcPr>
          <w:p w14:paraId="3833F142" w14:textId="77777777" w:rsidR="00CA63C2" w:rsidRPr="00A672B7" w:rsidRDefault="00B2729D" w:rsidP="00CA63C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г. Астана, </w:t>
            </w:r>
            <w:r w:rsidR="00CA63C2" w:rsidRPr="00A672B7">
              <w:rPr>
                <w:rFonts w:ascii="Times New Roman" w:hAnsi="Times New Roman"/>
                <w:bCs/>
                <w:sz w:val="24"/>
                <w:szCs w:val="28"/>
              </w:rPr>
              <w:t>район «Алматы»</w:t>
            </w:r>
            <w:r w:rsidR="00CF6BDD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FD0476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17CDECA8" w14:textId="77777777" w:rsidR="00CA63C2" w:rsidRPr="00A672B7" w:rsidRDefault="00FD0476" w:rsidP="00CA63C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пр. Аб</w:t>
            </w:r>
            <w:r w:rsidR="00CA63C2" w:rsidRPr="00A672B7">
              <w:rPr>
                <w:rFonts w:ascii="Times New Roman" w:hAnsi="Times New Roman"/>
                <w:bCs/>
                <w:sz w:val="24"/>
                <w:szCs w:val="28"/>
              </w:rPr>
              <w:t>ылай хан</w:t>
            </w: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42</w:t>
            </w:r>
            <w:r w:rsidR="00CA63C2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4916DA3A" w14:textId="2D11A9B8" w:rsidR="00B2729D" w:rsidRPr="00A672B7" w:rsidRDefault="00CA63C2" w:rsidP="00CA63C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>АО «ННМЦ»</w:t>
            </w:r>
            <w:r w:rsidR="00B2729D" w:rsidRPr="00A672B7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  <w:r w:rsidR="00064904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A672B7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здания патоморфологии. </w:t>
            </w:r>
            <w:r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064904" w:rsidRPr="00A672B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</w:tr>
    </w:tbl>
    <w:p w14:paraId="56ADA1F6" w14:textId="47AEF9C0" w:rsidR="00214747" w:rsidRPr="00A672B7" w:rsidRDefault="00214747" w:rsidP="00A739C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14:paraId="41AEB93F" w14:textId="77777777" w:rsidR="00CF647C" w:rsidRPr="00A672B7" w:rsidRDefault="00CF647C" w:rsidP="009D5F7B">
      <w:pPr>
        <w:spacing w:after="0" w:line="0" w:lineRule="atLeast"/>
        <w:ind w:left="-142"/>
        <w:jc w:val="both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</w:p>
    <w:p w14:paraId="1B1E6B16" w14:textId="77777777" w:rsidR="00CA63C2" w:rsidRPr="00A672B7" w:rsidRDefault="00CA63C2" w:rsidP="009D5F7B">
      <w:pPr>
        <w:spacing w:after="0" w:line="0" w:lineRule="atLeast"/>
        <w:ind w:left="-142"/>
        <w:jc w:val="both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</w:p>
    <w:p w14:paraId="60493C50" w14:textId="76B86598" w:rsidR="000470F0" w:rsidRPr="00A672B7" w:rsidRDefault="00214747" w:rsidP="009D5F7B">
      <w:pPr>
        <w:spacing w:after="0" w:line="0" w:lineRule="atLeast"/>
        <w:ind w:left="-142"/>
        <w:jc w:val="both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  <w:r w:rsidRPr="00A672B7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 xml:space="preserve">Раздел </w:t>
      </w:r>
      <w:r w:rsidR="00CF647C" w:rsidRPr="00A672B7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1</w:t>
      </w:r>
      <w:r w:rsidRPr="00A672B7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.</w:t>
      </w:r>
      <w:r w:rsidR="004433CE" w:rsidRPr="00A672B7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 xml:space="preserve"> </w:t>
      </w:r>
      <w:r w:rsidRPr="00A672B7">
        <w:rPr>
          <w:rFonts w:ascii="Times New Roman" w:eastAsia="Arial" w:hAnsi="Times New Roman" w:cs="Times New Roman"/>
          <w:b/>
          <w:sz w:val="24"/>
          <w:szCs w:val="28"/>
          <w:lang w:eastAsia="ru-RU"/>
        </w:rPr>
        <w:t>Технические и качественные характеристики:</w:t>
      </w:r>
    </w:p>
    <w:p w14:paraId="08A83BF9" w14:textId="2C2CD9C7" w:rsidR="00AF179A" w:rsidRPr="00A672B7" w:rsidRDefault="00E528EC" w:rsidP="00266B89">
      <w:pPr>
        <w:spacing w:after="0" w:line="0" w:lineRule="atLeast"/>
        <w:ind w:left="-142"/>
        <w:jc w:val="both"/>
        <w:rPr>
          <w:rFonts w:ascii="Times New Roman" w:eastAsia="Arial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4E5BA739" w14:textId="5FF33431" w:rsidR="00AF179A" w:rsidRPr="00A672B7" w:rsidRDefault="00AF179A" w:rsidP="00AF17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458"/>
        <w:gridCol w:w="5479"/>
        <w:gridCol w:w="4412"/>
      </w:tblGrid>
      <w:tr w:rsidR="00CF6BDD" w:rsidRPr="00A672B7" w14:paraId="0F91E4FE" w14:textId="77777777" w:rsidTr="00CB0187">
        <w:tc>
          <w:tcPr>
            <w:tcW w:w="426" w:type="dxa"/>
          </w:tcPr>
          <w:p w14:paraId="31CD1E44" w14:textId="2DC9B2DD" w:rsidR="00CF6BDD" w:rsidRPr="00A672B7" w:rsidRDefault="00CF6BDD" w:rsidP="00CF6B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5503" w:type="dxa"/>
          </w:tcPr>
          <w:p w14:paraId="250EE17C" w14:textId="62FB1E10" w:rsidR="00CF6BDD" w:rsidRPr="00A672B7" w:rsidRDefault="00CF6BDD" w:rsidP="00CF6B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  <w:tc>
          <w:tcPr>
            <w:tcW w:w="4420" w:type="dxa"/>
          </w:tcPr>
          <w:p w14:paraId="46ED102A" w14:textId="5024FAC8" w:rsidR="00CF6BDD" w:rsidRPr="00A672B7" w:rsidRDefault="00CF6BDD" w:rsidP="00CF6B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2B7">
              <w:rPr>
                <w:rFonts w:ascii="Times New Roman" w:hAnsi="Times New Roman"/>
                <w:b/>
                <w:sz w:val="24"/>
                <w:szCs w:val="28"/>
              </w:rPr>
              <w:t xml:space="preserve">Описание </w:t>
            </w:r>
          </w:p>
        </w:tc>
      </w:tr>
      <w:tr w:rsidR="00CF6BDD" w:rsidRPr="00A672B7" w14:paraId="06AB5685" w14:textId="77777777" w:rsidTr="00CB0187">
        <w:tc>
          <w:tcPr>
            <w:tcW w:w="426" w:type="dxa"/>
          </w:tcPr>
          <w:p w14:paraId="6B0A8D8E" w14:textId="2DDF9DA1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03" w:type="dxa"/>
            <w:vAlign w:val="center"/>
          </w:tcPr>
          <w:p w14:paraId="0EE58403" w14:textId="3AF3412D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Производитель:</w:t>
            </w:r>
          </w:p>
        </w:tc>
        <w:tc>
          <w:tcPr>
            <w:tcW w:w="4420" w:type="dxa"/>
            <w:vAlign w:val="center"/>
          </w:tcPr>
          <w:p w14:paraId="160631A5" w14:textId="565FBBBB" w:rsidR="00CF6BDD" w:rsidRPr="00A672B7" w:rsidRDefault="00CA63C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  <w:lang w:val="en-AU"/>
              </w:rPr>
            </w:pPr>
            <w:r w:rsidRPr="00A672B7">
              <w:rPr>
                <w:rFonts w:ascii="Times New Roman" w:hAnsi="Times New Roman"/>
                <w:sz w:val="24"/>
                <w:szCs w:val="28"/>
                <w:lang w:val="en-AU"/>
              </w:rPr>
              <w:t xml:space="preserve">FORTE,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Green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672B7" w:rsidRPr="00A672B7">
              <w:rPr>
                <w:rFonts w:ascii="Times New Roman" w:hAnsi="Times New Roman"/>
                <w:sz w:val="24"/>
                <w:szCs w:val="28"/>
              </w:rPr>
              <w:t>Power</w:t>
            </w:r>
            <w:proofErr w:type="spellEnd"/>
            <w:r w:rsidR="00A672B7" w:rsidRPr="00A672B7">
              <w:rPr>
                <w:rFonts w:ascii="Times New Roman" w:hAnsi="Times New Roman"/>
                <w:sz w:val="24"/>
                <w:szCs w:val="28"/>
              </w:rPr>
              <w:t xml:space="preserve"> 33040S</w:t>
            </w:r>
          </w:p>
        </w:tc>
      </w:tr>
      <w:tr w:rsidR="00CF6BDD" w:rsidRPr="00A672B7" w14:paraId="371B886D" w14:textId="77777777" w:rsidTr="00CB0187">
        <w:tc>
          <w:tcPr>
            <w:tcW w:w="426" w:type="dxa"/>
          </w:tcPr>
          <w:p w14:paraId="7622DC0B" w14:textId="76AEFF0E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03" w:type="dxa"/>
            <w:vAlign w:val="center"/>
          </w:tcPr>
          <w:p w14:paraId="326086E3" w14:textId="563D2DC9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Применение:</w:t>
            </w:r>
          </w:p>
        </w:tc>
        <w:tc>
          <w:tcPr>
            <w:tcW w:w="4420" w:type="dxa"/>
            <w:vAlign w:val="center"/>
          </w:tcPr>
          <w:p w14:paraId="3C2373BA" w14:textId="04125A1B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Автоматизация, </w:t>
            </w:r>
            <w:hyperlink r:id="rId5" w:tooltip="Посмотреть все Медицинские ИБП" w:history="1">
              <w:r w:rsidRPr="00A672B7">
                <w:rPr>
                  <w:rStyle w:val="a8"/>
                  <w:rFonts w:ascii="Times New Roman" w:hAnsi="Times New Roman"/>
                  <w:color w:val="337AB7"/>
                  <w:sz w:val="24"/>
                  <w:szCs w:val="28"/>
                </w:rPr>
                <w:t>Медицинские ИБП</w:t>
              </w:r>
            </w:hyperlink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, </w:t>
            </w:r>
            <w:hyperlink r:id="rId6" w:tooltip="Посмотреть все Промышленные ИБП" w:history="1">
              <w:r w:rsidRPr="00A672B7">
                <w:rPr>
                  <w:rStyle w:val="a8"/>
                  <w:rFonts w:ascii="Times New Roman" w:hAnsi="Times New Roman"/>
                  <w:color w:val="337AB7"/>
                  <w:sz w:val="24"/>
                  <w:szCs w:val="28"/>
                </w:rPr>
                <w:t>Промышленные ИБП</w:t>
              </w:r>
            </w:hyperlink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, Серверы и сфера IT, Системы безопасности, Телекоммуникации, Транспорт, ЦОД</w:t>
            </w:r>
          </w:p>
        </w:tc>
      </w:tr>
      <w:tr w:rsidR="00CF6BDD" w:rsidRPr="00A672B7" w14:paraId="0D4C67E8" w14:textId="77777777" w:rsidTr="00CB0187">
        <w:tc>
          <w:tcPr>
            <w:tcW w:w="426" w:type="dxa"/>
          </w:tcPr>
          <w:p w14:paraId="364D9FFB" w14:textId="327BA68F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03" w:type="dxa"/>
            <w:vAlign w:val="center"/>
          </w:tcPr>
          <w:p w14:paraId="5AFF269D" w14:textId="467348B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Тип:</w:t>
            </w:r>
          </w:p>
        </w:tc>
        <w:tc>
          <w:tcPr>
            <w:tcW w:w="4420" w:type="dxa"/>
            <w:vAlign w:val="center"/>
          </w:tcPr>
          <w:p w14:paraId="09794B5A" w14:textId="4FB908DE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On-line</w:t>
            </w:r>
          </w:p>
        </w:tc>
      </w:tr>
      <w:tr w:rsidR="00CF6BDD" w:rsidRPr="00A672B7" w14:paraId="55042AD3" w14:textId="77777777" w:rsidTr="00CB0187">
        <w:tc>
          <w:tcPr>
            <w:tcW w:w="426" w:type="dxa"/>
          </w:tcPr>
          <w:p w14:paraId="473AE933" w14:textId="4CB19A22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03" w:type="dxa"/>
            <w:vAlign w:val="center"/>
          </w:tcPr>
          <w:p w14:paraId="3A113307" w14:textId="5D82B729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 xml:space="preserve">Мощность, </w:t>
            </w:r>
            <w:proofErr w:type="spellStart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кВА</w:t>
            </w:r>
            <w:proofErr w:type="spellEnd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:</w:t>
            </w:r>
          </w:p>
        </w:tc>
        <w:tc>
          <w:tcPr>
            <w:tcW w:w="4420" w:type="dxa"/>
            <w:vAlign w:val="center"/>
          </w:tcPr>
          <w:p w14:paraId="40DF63CB" w14:textId="690D0782" w:rsidR="00CF6BDD" w:rsidRPr="00A672B7" w:rsidRDefault="00A672B7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40</w:t>
            </w:r>
            <w:r w:rsidR="008B2EEC"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 xml:space="preserve"> </w:t>
            </w:r>
            <w:proofErr w:type="spellStart"/>
            <w:r w:rsidR="00CA63C2"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кВа</w:t>
            </w:r>
            <w:proofErr w:type="spellEnd"/>
          </w:p>
        </w:tc>
      </w:tr>
      <w:tr w:rsidR="00CF6BDD" w:rsidRPr="00A672B7" w14:paraId="0802BCB6" w14:textId="77777777" w:rsidTr="00CB0187">
        <w:tc>
          <w:tcPr>
            <w:tcW w:w="426" w:type="dxa"/>
          </w:tcPr>
          <w:p w14:paraId="1BEBD6D1" w14:textId="5472F08E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03" w:type="dxa"/>
            <w:vAlign w:val="center"/>
          </w:tcPr>
          <w:p w14:paraId="419CD48F" w14:textId="6DED1751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  <w:lang w:val="kk-KZ"/>
              </w:rPr>
              <w:t>к</w:t>
            </w:r>
            <w:proofErr w:type="spellStart"/>
            <w:r w:rsidR="00CF6BDD"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ол</w:t>
            </w:r>
            <w:proofErr w:type="spellEnd"/>
            <w:r w:rsidR="00CF6BDD"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-во фаз вход/выход:</w:t>
            </w:r>
          </w:p>
        </w:tc>
        <w:tc>
          <w:tcPr>
            <w:tcW w:w="4420" w:type="dxa"/>
            <w:vAlign w:val="center"/>
          </w:tcPr>
          <w:p w14:paraId="38935A7A" w14:textId="3F425FA6" w:rsidR="00CF6BDD" w:rsidRPr="00A672B7" w:rsidRDefault="001E3B9F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3ф вход/3ф выход</w:t>
            </w:r>
          </w:p>
        </w:tc>
      </w:tr>
      <w:tr w:rsidR="00CF6BDD" w:rsidRPr="00A672B7" w14:paraId="24F8B0C0" w14:textId="77777777" w:rsidTr="00CB0187">
        <w:tc>
          <w:tcPr>
            <w:tcW w:w="426" w:type="dxa"/>
          </w:tcPr>
          <w:p w14:paraId="6C0E430B" w14:textId="58834822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03" w:type="dxa"/>
            <w:vAlign w:val="center"/>
          </w:tcPr>
          <w:p w14:paraId="7A2EEE49" w14:textId="1F026F57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Входной коэффициент мощности при 100% нагрузке:</w:t>
            </w:r>
          </w:p>
        </w:tc>
        <w:tc>
          <w:tcPr>
            <w:tcW w:w="4420" w:type="dxa"/>
            <w:vAlign w:val="center"/>
          </w:tcPr>
          <w:p w14:paraId="757858EF" w14:textId="3B761135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0, 99</w:t>
            </w:r>
          </w:p>
        </w:tc>
      </w:tr>
      <w:tr w:rsidR="00CF6BDD" w:rsidRPr="00A672B7" w14:paraId="230816E4" w14:textId="77777777" w:rsidTr="00CB0187">
        <w:tc>
          <w:tcPr>
            <w:tcW w:w="426" w:type="dxa"/>
          </w:tcPr>
          <w:p w14:paraId="6821FB1C" w14:textId="3F73244E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03" w:type="dxa"/>
            <w:vAlign w:val="center"/>
          </w:tcPr>
          <w:p w14:paraId="7AAB3F5A" w14:textId="71CAB37A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Выходной коэффициент мощности:</w:t>
            </w:r>
          </w:p>
        </w:tc>
        <w:tc>
          <w:tcPr>
            <w:tcW w:w="4420" w:type="dxa"/>
            <w:vAlign w:val="center"/>
          </w:tcPr>
          <w:p w14:paraId="16AA6C43" w14:textId="1E409F01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1</w:t>
            </w:r>
            <w:r w:rsidR="001E3B9F"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,0</w:t>
            </w:r>
          </w:p>
        </w:tc>
      </w:tr>
      <w:tr w:rsidR="00CF6BDD" w:rsidRPr="00A672B7" w14:paraId="53B2A996" w14:textId="77777777" w:rsidTr="00CB0187">
        <w:tc>
          <w:tcPr>
            <w:tcW w:w="426" w:type="dxa"/>
          </w:tcPr>
          <w:p w14:paraId="605E20AF" w14:textId="3F44AA0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03" w:type="dxa"/>
            <w:vAlign w:val="center"/>
          </w:tcPr>
          <w:p w14:paraId="1618B9EF" w14:textId="0C1AC04C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Напряжение, В:</w:t>
            </w:r>
          </w:p>
        </w:tc>
        <w:tc>
          <w:tcPr>
            <w:tcW w:w="4420" w:type="dxa"/>
            <w:vAlign w:val="center"/>
          </w:tcPr>
          <w:p w14:paraId="4DA1CFEE" w14:textId="794FD489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220, 230, 240, 380, 400, 415</w:t>
            </w:r>
          </w:p>
        </w:tc>
      </w:tr>
      <w:tr w:rsidR="00CF6BDD" w:rsidRPr="00A672B7" w14:paraId="6162FE7C" w14:textId="77777777" w:rsidTr="00CB0187">
        <w:tc>
          <w:tcPr>
            <w:tcW w:w="426" w:type="dxa"/>
          </w:tcPr>
          <w:p w14:paraId="0966C55D" w14:textId="483B2196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503" w:type="dxa"/>
            <w:vAlign w:val="center"/>
          </w:tcPr>
          <w:p w14:paraId="46AE3DDA" w14:textId="6DC44AA5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Поддерживаемые типы аккумуляторов:</w:t>
            </w:r>
          </w:p>
        </w:tc>
        <w:tc>
          <w:tcPr>
            <w:tcW w:w="4420" w:type="dxa"/>
            <w:vAlign w:val="center"/>
          </w:tcPr>
          <w:p w14:paraId="2587AF76" w14:textId="1E7082AC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внешние</w:t>
            </w:r>
          </w:p>
        </w:tc>
      </w:tr>
      <w:tr w:rsidR="00CF6BDD" w:rsidRPr="00A672B7" w14:paraId="17CFB05F" w14:textId="77777777" w:rsidTr="00CB0187">
        <w:tc>
          <w:tcPr>
            <w:tcW w:w="426" w:type="dxa"/>
          </w:tcPr>
          <w:p w14:paraId="419FC4F8" w14:textId="3247FA8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03" w:type="dxa"/>
            <w:vAlign w:val="center"/>
          </w:tcPr>
          <w:p w14:paraId="29543131" w14:textId="4F85FD86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Подключение в параллель:</w:t>
            </w:r>
          </w:p>
        </w:tc>
        <w:tc>
          <w:tcPr>
            <w:tcW w:w="4420" w:type="dxa"/>
            <w:vAlign w:val="center"/>
          </w:tcPr>
          <w:p w14:paraId="1DEFE923" w14:textId="625BD72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Да</w:t>
            </w:r>
          </w:p>
        </w:tc>
      </w:tr>
      <w:tr w:rsidR="00CF6BDD" w:rsidRPr="00A672B7" w14:paraId="6FCF1760" w14:textId="77777777" w:rsidTr="00CB0187">
        <w:tc>
          <w:tcPr>
            <w:tcW w:w="426" w:type="dxa"/>
          </w:tcPr>
          <w:p w14:paraId="468BF035" w14:textId="72BEBBE1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503" w:type="dxa"/>
            <w:vAlign w:val="center"/>
          </w:tcPr>
          <w:p w14:paraId="018AFC39" w14:textId="78597BA2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Трансформатор гальванической изоляции:</w:t>
            </w:r>
          </w:p>
        </w:tc>
        <w:tc>
          <w:tcPr>
            <w:tcW w:w="4420" w:type="dxa"/>
            <w:vAlign w:val="center"/>
          </w:tcPr>
          <w:p w14:paraId="4BFACE74" w14:textId="1BE8E3D9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Нет</w:t>
            </w:r>
          </w:p>
        </w:tc>
      </w:tr>
      <w:tr w:rsidR="00CF6BDD" w:rsidRPr="00A672B7" w14:paraId="19CF15D5" w14:textId="77777777" w:rsidTr="00CB0187">
        <w:tc>
          <w:tcPr>
            <w:tcW w:w="426" w:type="dxa"/>
          </w:tcPr>
          <w:p w14:paraId="305D1ABB" w14:textId="568DC405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503" w:type="dxa"/>
            <w:vAlign w:val="center"/>
          </w:tcPr>
          <w:p w14:paraId="7ED74C00" w14:textId="61F378FB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Формфактор</w:t>
            </w:r>
            <w:proofErr w:type="spellEnd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:</w:t>
            </w:r>
          </w:p>
        </w:tc>
        <w:tc>
          <w:tcPr>
            <w:tcW w:w="4420" w:type="dxa"/>
            <w:vAlign w:val="center"/>
          </w:tcPr>
          <w:p w14:paraId="248B9490" w14:textId="547521FB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Вертикальный корпус (</w:t>
            </w:r>
            <w:proofErr w:type="spellStart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Tower</w:t>
            </w:r>
            <w:proofErr w:type="spellEnd"/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)</w:t>
            </w:r>
          </w:p>
        </w:tc>
      </w:tr>
      <w:tr w:rsidR="00CF6BDD" w:rsidRPr="00A672B7" w14:paraId="6D8615F4" w14:textId="77777777" w:rsidTr="00CB0187">
        <w:tc>
          <w:tcPr>
            <w:tcW w:w="426" w:type="dxa"/>
          </w:tcPr>
          <w:p w14:paraId="10C483FC" w14:textId="5327E5A7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503" w:type="dxa"/>
            <w:vAlign w:val="center"/>
          </w:tcPr>
          <w:p w14:paraId="5E082254" w14:textId="2CA56A22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Степень защиты корпуса (IP):</w:t>
            </w:r>
          </w:p>
        </w:tc>
        <w:tc>
          <w:tcPr>
            <w:tcW w:w="4420" w:type="dxa"/>
            <w:vAlign w:val="center"/>
          </w:tcPr>
          <w:p w14:paraId="7919CACD" w14:textId="0230CC18" w:rsidR="00CF6BDD" w:rsidRPr="00A672B7" w:rsidRDefault="001E3B9F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20</w:t>
            </w:r>
          </w:p>
        </w:tc>
      </w:tr>
      <w:tr w:rsidR="00CF6BDD" w:rsidRPr="00A672B7" w14:paraId="3738AD53" w14:textId="77777777" w:rsidTr="00CB0187">
        <w:tc>
          <w:tcPr>
            <w:tcW w:w="426" w:type="dxa"/>
          </w:tcPr>
          <w:p w14:paraId="5B6A527D" w14:textId="32EABE5A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5503" w:type="dxa"/>
            <w:vAlign w:val="center"/>
          </w:tcPr>
          <w:p w14:paraId="18EB75BB" w14:textId="5C907A0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Шум, дБ (на расстоянии 1 м):</w:t>
            </w:r>
          </w:p>
        </w:tc>
        <w:tc>
          <w:tcPr>
            <w:tcW w:w="4420" w:type="dxa"/>
            <w:vAlign w:val="center"/>
          </w:tcPr>
          <w:p w14:paraId="1C104520" w14:textId="2B255B6E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64</w:t>
            </w:r>
          </w:p>
        </w:tc>
      </w:tr>
      <w:tr w:rsidR="00CF6BDD" w:rsidRPr="00A672B7" w14:paraId="2B3D4813" w14:textId="77777777" w:rsidTr="00CB0187">
        <w:tc>
          <w:tcPr>
            <w:tcW w:w="426" w:type="dxa"/>
          </w:tcPr>
          <w:p w14:paraId="47BFFEF6" w14:textId="29B62D4D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503" w:type="dxa"/>
            <w:vAlign w:val="center"/>
          </w:tcPr>
          <w:p w14:paraId="2BA50C91" w14:textId="4DE764E3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Ширина, мм:</w:t>
            </w:r>
          </w:p>
        </w:tc>
        <w:tc>
          <w:tcPr>
            <w:tcW w:w="4420" w:type="dxa"/>
            <w:vAlign w:val="center"/>
          </w:tcPr>
          <w:p w14:paraId="75DFF169" w14:textId="0D02E079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250</w:t>
            </w:r>
          </w:p>
        </w:tc>
      </w:tr>
      <w:tr w:rsidR="00CF6BDD" w:rsidRPr="00A672B7" w14:paraId="3DF076AB" w14:textId="77777777" w:rsidTr="00CB0187">
        <w:tc>
          <w:tcPr>
            <w:tcW w:w="426" w:type="dxa"/>
          </w:tcPr>
          <w:p w14:paraId="30C5C949" w14:textId="60F9EBE4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5503" w:type="dxa"/>
            <w:vAlign w:val="center"/>
          </w:tcPr>
          <w:p w14:paraId="2EC7CADD" w14:textId="0EAB2872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Высота, мм:</w:t>
            </w:r>
          </w:p>
        </w:tc>
        <w:tc>
          <w:tcPr>
            <w:tcW w:w="4420" w:type="dxa"/>
            <w:vAlign w:val="center"/>
          </w:tcPr>
          <w:p w14:paraId="41BE55DA" w14:textId="12E247E9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655</w:t>
            </w:r>
          </w:p>
        </w:tc>
      </w:tr>
      <w:tr w:rsidR="00CF6BDD" w:rsidRPr="00A672B7" w14:paraId="7E58C970" w14:textId="77777777" w:rsidTr="00CB0187">
        <w:tc>
          <w:tcPr>
            <w:tcW w:w="426" w:type="dxa"/>
          </w:tcPr>
          <w:p w14:paraId="7A5D13B0" w14:textId="76037551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5503" w:type="dxa"/>
            <w:vAlign w:val="center"/>
          </w:tcPr>
          <w:p w14:paraId="5FC93874" w14:textId="1C2D4EE3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Глубина, мм:</w:t>
            </w:r>
          </w:p>
        </w:tc>
        <w:tc>
          <w:tcPr>
            <w:tcW w:w="4420" w:type="dxa"/>
            <w:vAlign w:val="center"/>
          </w:tcPr>
          <w:p w14:paraId="45879B2C" w14:textId="786FF526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580</w:t>
            </w:r>
          </w:p>
        </w:tc>
      </w:tr>
      <w:tr w:rsidR="00CF6BDD" w:rsidRPr="00A672B7" w14:paraId="25768060" w14:textId="77777777" w:rsidTr="00CB0187">
        <w:tc>
          <w:tcPr>
            <w:tcW w:w="426" w:type="dxa"/>
          </w:tcPr>
          <w:p w14:paraId="5AD77624" w14:textId="30E976B8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5503" w:type="dxa"/>
            <w:vAlign w:val="center"/>
          </w:tcPr>
          <w:p w14:paraId="16DC210B" w14:textId="30B7AE7D" w:rsidR="00CF6BDD" w:rsidRPr="00A672B7" w:rsidRDefault="00CF6BDD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72B7">
              <w:rPr>
                <w:rFonts w:ascii="Times New Roman" w:hAnsi="Times New Roman"/>
                <w:color w:val="303030"/>
                <w:sz w:val="24"/>
                <w:szCs w:val="28"/>
              </w:rPr>
              <w:t>Вес, кг:</w:t>
            </w:r>
          </w:p>
        </w:tc>
        <w:tc>
          <w:tcPr>
            <w:tcW w:w="4420" w:type="dxa"/>
            <w:vAlign w:val="center"/>
          </w:tcPr>
          <w:p w14:paraId="15EC4DEF" w14:textId="73D55ABD" w:rsidR="00CF6BDD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t>239/46</w:t>
            </w:r>
          </w:p>
        </w:tc>
      </w:tr>
      <w:tr w:rsidR="00E518A2" w:rsidRPr="00A672B7" w14:paraId="3384EE1B" w14:textId="77777777" w:rsidTr="00CB0187">
        <w:tc>
          <w:tcPr>
            <w:tcW w:w="426" w:type="dxa"/>
          </w:tcPr>
          <w:p w14:paraId="7E17BCEE" w14:textId="19BDD39A" w:rsidR="00E518A2" w:rsidRPr="00E518A2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5503" w:type="dxa"/>
            <w:vAlign w:val="center"/>
          </w:tcPr>
          <w:p w14:paraId="6FB7EE92" w14:textId="14C1E7FA" w:rsidR="00E518A2" w:rsidRPr="00E518A2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color w:val="30303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  <w:lang w:val="kk-KZ"/>
              </w:rPr>
              <w:t xml:space="preserve">Аккумулятор </w:t>
            </w:r>
          </w:p>
        </w:tc>
        <w:tc>
          <w:tcPr>
            <w:tcW w:w="4420" w:type="dxa"/>
            <w:vAlign w:val="center"/>
          </w:tcPr>
          <w:p w14:paraId="7E483778" w14:textId="4CB999A8" w:rsidR="00E518A2" w:rsidRPr="00A672B7" w:rsidRDefault="00E518A2" w:rsidP="00CF6BDD">
            <w:pPr>
              <w:spacing w:line="0" w:lineRule="atLeast"/>
              <w:jc w:val="both"/>
              <w:rPr>
                <w:rFonts w:ascii="Times New Roman" w:hAnsi="Times New Roman"/>
                <w:color w:val="303030"/>
                <w:sz w:val="24"/>
                <w:szCs w:val="28"/>
              </w:rPr>
            </w:pPr>
            <w:r>
              <w:rPr>
                <w:rFonts w:ascii="Times New Roman" w:hAnsi="Times New Roman"/>
                <w:color w:val="303030"/>
                <w:sz w:val="24"/>
                <w:szCs w:val="28"/>
              </w:rPr>
              <w:t>60 шт, 9 а/ч</w:t>
            </w:r>
          </w:p>
        </w:tc>
      </w:tr>
    </w:tbl>
    <w:p w14:paraId="65D22062" w14:textId="0748A76A" w:rsidR="00681978" w:rsidRDefault="00681978" w:rsidP="00CA63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094B37C5" w14:textId="25A74521" w:rsidR="00E518A2" w:rsidRDefault="00E518A2" w:rsidP="00CA63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1D13BE2F" w14:textId="77777777" w:rsidR="00E518A2" w:rsidRPr="00A672B7" w:rsidRDefault="00E518A2" w:rsidP="00CA63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5FAD7C30" w14:textId="77777777" w:rsidR="008B2EEC" w:rsidRPr="00A672B7" w:rsidRDefault="008B2EEC" w:rsidP="008B2EEC">
      <w:pPr>
        <w:pStyle w:val="a5"/>
        <w:spacing w:after="0" w:line="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14:paraId="4DB1D647" w14:textId="6293C91F" w:rsidR="00214747" w:rsidRPr="00A672B7" w:rsidRDefault="0009543E" w:rsidP="004433CE">
      <w:pPr>
        <w:pStyle w:val="a5"/>
        <w:spacing w:after="0" w:line="0" w:lineRule="atLeast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A672B7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Раздел </w:t>
      </w:r>
      <w:r w:rsidR="00955FAC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A672B7">
        <w:rPr>
          <w:rFonts w:ascii="Times New Roman" w:hAnsi="Times New Roman" w:cs="Times New Roman"/>
          <w:b/>
          <w:bCs/>
          <w:sz w:val="24"/>
          <w:szCs w:val="28"/>
        </w:rPr>
        <w:t>. Гарантия</w:t>
      </w:r>
    </w:p>
    <w:p w14:paraId="0B27B9A0" w14:textId="1B48289F" w:rsidR="0009543E" w:rsidRPr="00A672B7" w:rsidRDefault="00FB3A51" w:rsidP="004433C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672B7">
        <w:rPr>
          <w:rFonts w:ascii="Times New Roman" w:hAnsi="Times New Roman" w:cs="Times New Roman"/>
          <w:bCs/>
          <w:sz w:val="24"/>
          <w:szCs w:val="28"/>
        </w:rPr>
        <w:t xml:space="preserve">Гарантия на выполненные работы от поставщика </w:t>
      </w:r>
      <w:r w:rsidR="00B2729D" w:rsidRPr="00A672B7">
        <w:rPr>
          <w:rFonts w:ascii="Times New Roman" w:hAnsi="Times New Roman" w:cs="Times New Roman"/>
          <w:bCs/>
          <w:sz w:val="24"/>
          <w:szCs w:val="28"/>
        </w:rPr>
        <w:t>24</w:t>
      </w:r>
      <w:r w:rsidRPr="00A672B7">
        <w:rPr>
          <w:rFonts w:ascii="Times New Roman" w:hAnsi="Times New Roman" w:cs="Times New Roman"/>
          <w:bCs/>
          <w:sz w:val="24"/>
          <w:szCs w:val="28"/>
        </w:rPr>
        <w:t xml:space="preserve"> месяцев со дня подписания акта выполненных работ.</w:t>
      </w:r>
    </w:p>
    <w:p w14:paraId="1D26D4C5" w14:textId="3EA72AC6" w:rsidR="008B5333" w:rsidRPr="00A672B7" w:rsidRDefault="008B5333" w:rsidP="004433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Заказчик в любое время может проверить качество вьшолняемых работ, применяемых материалов во время проведения ремонтных работ. При выполнении работ необходимо учесть технологические процессы выполнения работ, (связанные с погодными условиями, внезапным отключением электричества и т.п), однако это не является основанием для продления срока выполнения работ или </w:t>
      </w:r>
      <w:r w:rsidR="004433CE"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каким-либо смягчающим обстоятельством,</w:t>
      </w: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позволяющим Поставщику отсрочить срок выполнения работ.</w:t>
      </w:r>
    </w:p>
    <w:p w14:paraId="75BD5E3C" w14:textId="77777777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Заказчик не несёт ответственность за сохранность оборудования и материалов Поставщика.</w:t>
      </w:r>
    </w:p>
    <w:p w14:paraId="7CD50760" w14:textId="6D8B53E0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Поставщик принимает на себя все обязательства по обеспечению необходимыми материальными, финансовыми и трудовыми ресурсами достаточными для выполнения работ по </w:t>
      </w:r>
      <w:r w:rsidR="008B3010"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демонтаж и монтаж ИБП</w:t>
      </w: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</w:p>
    <w:p w14:paraId="1388D727" w14:textId="77777777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Поставщик несёт ответственность за ненадлежащее качество предоставленных им материалов и оборудования, а также за предоставление материалов и оборудования.</w:t>
      </w:r>
    </w:p>
    <w:p w14:paraId="03B2AE97" w14:textId="69E260A2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Работы должны выполняться в соответствии с правилами безопасной эксплуатации помещений и оборудования, охраны труда, соблюдения санитарно-гигиенических норм для помещений, поддержания в надлежащем состоянии внутренних помещений и оборудования в соответствии с действующими в Республике Казахстан нормами, требованиями и стандартами. Поставщик принимает на себя всю полноту ответственности за соблюдение им (его персоналом) правил техники безопасности, охраны труда, пожарной безопасности в соответствии с нормативными актами, предусмотренным законодательством Республики Казахстан.</w:t>
      </w:r>
      <w:r w:rsidR="00681978"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 xml:space="preserve"> </w:t>
      </w:r>
    </w:p>
    <w:p w14:paraId="78E08BE7" w14:textId="662C27E5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Все материалы должны быть качественные, сертифицированные, соответствовать стандартам и разрешениям применения;</w:t>
      </w:r>
    </w:p>
    <w:p w14:paraId="59640DD5" w14:textId="7F8261BB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 xml:space="preserve">Поставщик обязан обеспечить сохранность материальных ценностей Заказчика. </w:t>
      </w:r>
      <w:r w:rsidR="009D5F7B"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В случаях нанесения ущерба</w:t>
      </w:r>
      <w:r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 xml:space="preserve"> все затраты по устранению и возмещению материального ущерба собственности заказчика, поставщик берет на себя;</w:t>
      </w:r>
    </w:p>
    <w:p w14:paraId="6E739A63" w14:textId="77777777" w:rsidR="008B5333" w:rsidRPr="00A672B7" w:rsidRDefault="008B5333" w:rsidP="004433CE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Поставщик обязан вывозить мусор, образовавшийся во время исполнения работ своевременно или по первому требованию Заказчика.</w:t>
      </w:r>
    </w:p>
    <w:p w14:paraId="72919E73" w14:textId="1D7B69AA" w:rsidR="008B5333" w:rsidRPr="00A672B7" w:rsidRDefault="008B5333" w:rsidP="004433C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Заказчик определяет место выполняемых работ. В стоимость работы входит</w:t>
      </w:r>
      <w:r w:rsidR="00E528E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демонтаж и монтаж</w:t>
      </w: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работы, товар, сопутствующие</w:t>
      </w:r>
      <w:r w:rsidR="00E528E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услуги (доставка выгрузка краном)</w:t>
      </w:r>
      <w:r w:rsidRPr="00A672B7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инструменты, транспорт, услуги грузчиков для полноценного выполнения работ.</w:t>
      </w:r>
    </w:p>
    <w:tbl>
      <w:tblPr>
        <w:tblStyle w:val="11"/>
        <w:tblpPr w:leftFromText="180" w:rightFromText="180" w:vertAnchor="text" w:horzAnchor="margin" w:tblpY="451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93"/>
        <w:gridCol w:w="2122"/>
      </w:tblGrid>
      <w:tr w:rsidR="00896164" w:rsidRPr="00A672B7" w14:paraId="2EEF05FE" w14:textId="77777777" w:rsidTr="008026DB">
        <w:tc>
          <w:tcPr>
            <w:tcW w:w="4111" w:type="dxa"/>
            <w:hideMark/>
          </w:tcPr>
          <w:p w14:paraId="752FE1D4" w14:textId="77777777" w:rsidR="00896164" w:rsidRPr="00A672B7" w:rsidRDefault="00896164" w:rsidP="004433CE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bookmarkStart w:id="1" w:name="_Hlk122525419"/>
          </w:p>
          <w:p w14:paraId="48F78271" w14:textId="216A69F6" w:rsidR="00896164" w:rsidRPr="00A672B7" w:rsidRDefault="00896164" w:rsidP="004433CE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Главный инженер</w:t>
            </w:r>
            <w:r w:rsidR="00E52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-энергетик</w:t>
            </w:r>
          </w:p>
        </w:tc>
        <w:tc>
          <w:tcPr>
            <w:tcW w:w="2693" w:type="dxa"/>
          </w:tcPr>
          <w:p w14:paraId="5A540FC7" w14:textId="77777777" w:rsidR="00896164" w:rsidRPr="00A672B7" w:rsidRDefault="00896164" w:rsidP="004433CE">
            <w:pPr>
              <w:tabs>
                <w:tab w:val="num" w:pos="709"/>
                <w:tab w:val="left" w:pos="851"/>
              </w:tabs>
              <w:ind w:right="-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14:paraId="65EE2041" w14:textId="77777777" w:rsidR="00896164" w:rsidRPr="00A672B7" w:rsidRDefault="00896164" w:rsidP="004433CE">
            <w:pPr>
              <w:tabs>
                <w:tab w:val="num" w:pos="709"/>
                <w:tab w:val="left" w:pos="851"/>
              </w:tabs>
              <w:ind w:right="-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672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_________________</w:t>
            </w:r>
          </w:p>
        </w:tc>
        <w:tc>
          <w:tcPr>
            <w:tcW w:w="2122" w:type="dxa"/>
          </w:tcPr>
          <w:p w14:paraId="0A6C185C" w14:textId="77777777" w:rsidR="00E528EC" w:rsidRDefault="00E528EC" w:rsidP="004433CE">
            <w:pPr>
              <w:tabs>
                <w:tab w:val="num" w:pos="709"/>
                <w:tab w:val="left" w:pos="851"/>
              </w:tabs>
              <w:ind w:right="-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14:paraId="05454CEF" w14:textId="21EC89B8" w:rsidR="00896164" w:rsidRPr="00A672B7" w:rsidRDefault="00E528EC" w:rsidP="004433CE">
            <w:pPr>
              <w:tabs>
                <w:tab w:val="num" w:pos="709"/>
                <w:tab w:val="left" w:pos="851"/>
              </w:tabs>
              <w:ind w:right="-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Р. Жакижанов</w:t>
            </w:r>
          </w:p>
          <w:p w14:paraId="4EA51A4E" w14:textId="77777777" w:rsidR="00896164" w:rsidRPr="00A672B7" w:rsidRDefault="00896164" w:rsidP="004433CE">
            <w:pPr>
              <w:tabs>
                <w:tab w:val="num" w:pos="709"/>
                <w:tab w:val="left" w:pos="851"/>
              </w:tabs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bookmarkEnd w:id="1"/>
    </w:tbl>
    <w:p w14:paraId="6C2B974B" w14:textId="77777777" w:rsidR="00896164" w:rsidRPr="00A672B7" w:rsidRDefault="00896164" w:rsidP="004433CE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896164" w:rsidRPr="00A672B7" w:rsidSect="003D579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114A"/>
    <w:multiLevelType w:val="hybridMultilevel"/>
    <w:tmpl w:val="6A68845C"/>
    <w:lvl w:ilvl="0" w:tplc="4FB0A31E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3BA4EB4"/>
    <w:multiLevelType w:val="hybridMultilevel"/>
    <w:tmpl w:val="0062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4F9"/>
    <w:multiLevelType w:val="hybridMultilevel"/>
    <w:tmpl w:val="7720A27E"/>
    <w:lvl w:ilvl="0" w:tplc="AE72E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25685"/>
    <w:multiLevelType w:val="hybridMultilevel"/>
    <w:tmpl w:val="E558E75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4212493"/>
    <w:multiLevelType w:val="multilevel"/>
    <w:tmpl w:val="863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A2A30"/>
    <w:multiLevelType w:val="hybridMultilevel"/>
    <w:tmpl w:val="531C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573A1"/>
    <w:multiLevelType w:val="hybridMultilevel"/>
    <w:tmpl w:val="911A134A"/>
    <w:lvl w:ilvl="0" w:tplc="3D0A0A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522A81F4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90"/>
    <w:rsid w:val="00002BA8"/>
    <w:rsid w:val="000470F0"/>
    <w:rsid w:val="00053C7F"/>
    <w:rsid w:val="00054728"/>
    <w:rsid w:val="000564DA"/>
    <w:rsid w:val="00064904"/>
    <w:rsid w:val="00066471"/>
    <w:rsid w:val="0007250A"/>
    <w:rsid w:val="0009543E"/>
    <w:rsid w:val="000C08BA"/>
    <w:rsid w:val="000C5468"/>
    <w:rsid w:val="00137C17"/>
    <w:rsid w:val="0018385E"/>
    <w:rsid w:val="00196518"/>
    <w:rsid w:val="001A7719"/>
    <w:rsid w:val="001D6281"/>
    <w:rsid w:val="001E3B9F"/>
    <w:rsid w:val="00214579"/>
    <w:rsid w:val="00214747"/>
    <w:rsid w:val="00266B89"/>
    <w:rsid w:val="002672DB"/>
    <w:rsid w:val="002A08DE"/>
    <w:rsid w:val="002D15FD"/>
    <w:rsid w:val="002D6BEB"/>
    <w:rsid w:val="00311EBA"/>
    <w:rsid w:val="003336A7"/>
    <w:rsid w:val="003640F3"/>
    <w:rsid w:val="00366ECE"/>
    <w:rsid w:val="00367E0D"/>
    <w:rsid w:val="003920D6"/>
    <w:rsid w:val="003D579D"/>
    <w:rsid w:val="004013BC"/>
    <w:rsid w:val="004172D4"/>
    <w:rsid w:val="00427B10"/>
    <w:rsid w:val="004347AA"/>
    <w:rsid w:val="004352EB"/>
    <w:rsid w:val="00441188"/>
    <w:rsid w:val="004433CE"/>
    <w:rsid w:val="004861D4"/>
    <w:rsid w:val="004B618A"/>
    <w:rsid w:val="004E7C41"/>
    <w:rsid w:val="00516464"/>
    <w:rsid w:val="00521507"/>
    <w:rsid w:val="00526923"/>
    <w:rsid w:val="0059430A"/>
    <w:rsid w:val="005C1E2A"/>
    <w:rsid w:val="005C65B7"/>
    <w:rsid w:val="005F6DC2"/>
    <w:rsid w:val="00666182"/>
    <w:rsid w:val="00681978"/>
    <w:rsid w:val="00685801"/>
    <w:rsid w:val="00686EA0"/>
    <w:rsid w:val="006C7E1C"/>
    <w:rsid w:val="006D3D43"/>
    <w:rsid w:val="006E3B36"/>
    <w:rsid w:val="00705B5C"/>
    <w:rsid w:val="00716BC4"/>
    <w:rsid w:val="00740664"/>
    <w:rsid w:val="00743EB2"/>
    <w:rsid w:val="007631F1"/>
    <w:rsid w:val="007A17E0"/>
    <w:rsid w:val="007F5BB1"/>
    <w:rsid w:val="008026DB"/>
    <w:rsid w:val="00852CCB"/>
    <w:rsid w:val="008779F9"/>
    <w:rsid w:val="00896164"/>
    <w:rsid w:val="008B2EEC"/>
    <w:rsid w:val="008B3010"/>
    <w:rsid w:val="008B5333"/>
    <w:rsid w:val="008D0FA2"/>
    <w:rsid w:val="0095134D"/>
    <w:rsid w:val="00955FAC"/>
    <w:rsid w:val="009662E1"/>
    <w:rsid w:val="009D5F7B"/>
    <w:rsid w:val="00A05F35"/>
    <w:rsid w:val="00A15491"/>
    <w:rsid w:val="00A36113"/>
    <w:rsid w:val="00A60FA5"/>
    <w:rsid w:val="00A672B7"/>
    <w:rsid w:val="00A7026A"/>
    <w:rsid w:val="00A739C5"/>
    <w:rsid w:val="00AC1910"/>
    <w:rsid w:val="00AC74DA"/>
    <w:rsid w:val="00AD76B8"/>
    <w:rsid w:val="00AF179A"/>
    <w:rsid w:val="00B2136A"/>
    <w:rsid w:val="00B2729D"/>
    <w:rsid w:val="00B40FA1"/>
    <w:rsid w:val="00B57859"/>
    <w:rsid w:val="00B67891"/>
    <w:rsid w:val="00B81DB8"/>
    <w:rsid w:val="00B960D5"/>
    <w:rsid w:val="00BD1814"/>
    <w:rsid w:val="00BE551B"/>
    <w:rsid w:val="00BE6CF5"/>
    <w:rsid w:val="00BF65D2"/>
    <w:rsid w:val="00C66A68"/>
    <w:rsid w:val="00CA63C2"/>
    <w:rsid w:val="00CB0187"/>
    <w:rsid w:val="00CD2FAF"/>
    <w:rsid w:val="00CF647C"/>
    <w:rsid w:val="00CF6BDD"/>
    <w:rsid w:val="00D22590"/>
    <w:rsid w:val="00D24E94"/>
    <w:rsid w:val="00D441DD"/>
    <w:rsid w:val="00D44C64"/>
    <w:rsid w:val="00D600C9"/>
    <w:rsid w:val="00D74E36"/>
    <w:rsid w:val="00E158F7"/>
    <w:rsid w:val="00E44982"/>
    <w:rsid w:val="00E518A2"/>
    <w:rsid w:val="00E528EC"/>
    <w:rsid w:val="00EB391E"/>
    <w:rsid w:val="00F423D0"/>
    <w:rsid w:val="00F96ECC"/>
    <w:rsid w:val="00FB3731"/>
    <w:rsid w:val="00FB3A51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ECEF"/>
  <w15:docId w15:val="{7C5D8B5C-C7BA-472D-9261-3277089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4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14747"/>
    <w:pPr>
      <w:spacing w:after="0" w:line="240" w:lineRule="auto"/>
    </w:pPr>
    <w:rPr>
      <w:rFonts w:eastAsiaTheme="minorEastAsia" w:cs="Times New Roman"/>
    </w:rPr>
  </w:style>
  <w:style w:type="table" w:customStyle="1" w:styleId="1">
    <w:name w:val="Сетка таблицы1"/>
    <w:basedOn w:val="a1"/>
    <w:next w:val="a3"/>
    <w:uiPriority w:val="39"/>
    <w:rsid w:val="00A05F3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5468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89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8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B3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F6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jet.com/catalog/ibp/promyishlennyie-ibp/" TargetMode="External"/><Relationship Id="rId5" Type="http://schemas.openxmlformats.org/officeDocument/2006/relationships/hyperlink" Target="https://www.uni-jet.com/catalog/ibp/mediczinskie-ib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vlad2374</dc:creator>
  <cp:keywords/>
  <dc:description/>
  <cp:lastModifiedBy>Шаяхметов Ерлан Рамазанович</cp:lastModifiedBy>
  <cp:revision>2</cp:revision>
  <cp:lastPrinted>2025-07-24T09:27:00Z</cp:lastPrinted>
  <dcterms:created xsi:type="dcterms:W3CDTF">2025-07-24T09:27:00Z</dcterms:created>
  <dcterms:modified xsi:type="dcterms:W3CDTF">2025-07-24T09:27:00Z</dcterms:modified>
</cp:coreProperties>
</file>