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006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7E2D76" w:rsidRPr="007E2D76" w14:paraId="6C814530" w14:textId="77777777" w:rsidTr="00D22E11">
        <w:trPr>
          <w:jc w:val="right"/>
        </w:trPr>
        <w:tc>
          <w:tcPr>
            <w:tcW w:w="4678" w:type="dxa"/>
          </w:tcPr>
          <w:p w14:paraId="39FB948D" w14:textId="77777777" w:rsidR="007E2D76" w:rsidRPr="007E2D76" w:rsidRDefault="007E2D76" w:rsidP="00D22E11">
            <w:pPr>
              <w:jc w:val="right"/>
              <w:rPr>
                <w:rFonts w:ascii="Times New Roman" w:eastAsia="Calibri" w:hAnsi="Times New Roman" w:cs="Times New Roman"/>
                <w:b/>
                <w:color w:val="000000"/>
                <w:sz w:val="24"/>
              </w:rPr>
            </w:pPr>
            <w:bookmarkStart w:id="0" w:name="_GoBack"/>
            <w:bookmarkEnd w:id="0"/>
          </w:p>
        </w:tc>
        <w:tc>
          <w:tcPr>
            <w:tcW w:w="5386" w:type="dxa"/>
          </w:tcPr>
          <w:p w14:paraId="037EBC5E"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Утверждаю:</w:t>
            </w:r>
          </w:p>
          <w:p w14:paraId="300D1F24"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Председатель правления</w:t>
            </w:r>
          </w:p>
          <w:p w14:paraId="02707C60"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АО «ННМЦ»</w:t>
            </w:r>
          </w:p>
          <w:p w14:paraId="30602F9D" w14:textId="77777777" w:rsidR="007E2D76" w:rsidRPr="007E2D76" w:rsidRDefault="007E2D76" w:rsidP="00D22E11">
            <w:pPr>
              <w:pStyle w:val="aa"/>
              <w:jc w:val="right"/>
              <w:rPr>
                <w:rFonts w:ascii="Times New Roman" w:hAnsi="Times New Roman" w:cs="Times New Roman"/>
                <w:b/>
                <w:sz w:val="24"/>
              </w:rPr>
            </w:pPr>
            <w:r w:rsidRPr="007E2D76">
              <w:rPr>
                <w:rFonts w:ascii="Times New Roman" w:eastAsia="Calibri" w:hAnsi="Times New Roman" w:cs="Times New Roman"/>
                <w:color w:val="000000"/>
                <w:sz w:val="24"/>
                <w:u w:val="single"/>
              </w:rPr>
              <w:t xml:space="preserve">                    </w:t>
            </w:r>
            <w:r w:rsidRPr="007E2D76">
              <w:rPr>
                <w:rFonts w:ascii="Times New Roman" w:eastAsia="Calibri" w:hAnsi="Times New Roman" w:cs="Times New Roman"/>
                <w:color w:val="000000"/>
                <w:sz w:val="24"/>
              </w:rPr>
              <w:t xml:space="preserve">  </w:t>
            </w:r>
            <w:r w:rsidRPr="007E2D76">
              <w:rPr>
                <w:rFonts w:ascii="Times New Roman" w:eastAsia="Calibri" w:hAnsi="Times New Roman" w:cs="Times New Roman"/>
                <w:b/>
                <w:color w:val="000000"/>
                <w:sz w:val="24"/>
              </w:rPr>
              <w:t xml:space="preserve"> А. </w:t>
            </w:r>
            <w:proofErr w:type="spellStart"/>
            <w:r w:rsidRPr="007E2D76">
              <w:rPr>
                <w:rFonts w:ascii="Times New Roman" w:eastAsia="Calibri" w:hAnsi="Times New Roman" w:cs="Times New Roman"/>
                <w:b/>
                <w:color w:val="000000"/>
                <w:sz w:val="24"/>
              </w:rPr>
              <w:t>Байгенжин</w:t>
            </w:r>
            <w:proofErr w:type="spellEnd"/>
          </w:p>
          <w:p w14:paraId="750F717A" w14:textId="77777777" w:rsidR="007E2D76" w:rsidRPr="007E2D76" w:rsidRDefault="007E2D76" w:rsidP="00D22E11">
            <w:pPr>
              <w:jc w:val="right"/>
              <w:rPr>
                <w:rFonts w:ascii="Times New Roman" w:eastAsia="Calibri" w:hAnsi="Times New Roman" w:cs="Times New Roman"/>
                <w:b/>
                <w:color w:val="000000"/>
                <w:sz w:val="24"/>
              </w:rPr>
            </w:pPr>
          </w:p>
        </w:tc>
      </w:tr>
    </w:tbl>
    <w:p w14:paraId="51590EF2" w14:textId="77777777" w:rsidR="00512BB8" w:rsidRPr="008C615A" w:rsidRDefault="00512BB8" w:rsidP="00A30B04">
      <w:pPr>
        <w:pStyle w:val="a3"/>
        <w:spacing w:before="0" w:beforeAutospacing="0" w:after="0" w:afterAutospacing="0"/>
        <w:ind w:right="-468"/>
        <w:jc w:val="center"/>
        <w:rPr>
          <w:b/>
        </w:rPr>
      </w:pPr>
    </w:p>
    <w:p w14:paraId="6B09E69B" w14:textId="06D26AD5" w:rsidR="002F1AE8" w:rsidRPr="008C615A" w:rsidRDefault="002169D4" w:rsidP="00A30B04">
      <w:pPr>
        <w:pStyle w:val="a3"/>
        <w:spacing w:before="0" w:beforeAutospacing="0" w:after="0" w:afterAutospacing="0"/>
        <w:ind w:right="-468"/>
        <w:jc w:val="center"/>
        <w:rPr>
          <w:b/>
        </w:rPr>
      </w:pPr>
      <w:r w:rsidRPr="008C615A">
        <w:rPr>
          <w:b/>
        </w:rPr>
        <w:t xml:space="preserve">Техническая </w:t>
      </w:r>
      <w:r w:rsidR="00D86776" w:rsidRPr="008C615A">
        <w:rPr>
          <w:b/>
        </w:rPr>
        <w:t xml:space="preserve">спецификация </w:t>
      </w:r>
    </w:p>
    <w:p w14:paraId="06B2F496" w14:textId="77777777" w:rsidR="00E82080" w:rsidRPr="008C615A" w:rsidRDefault="00E82080" w:rsidP="00A30B04">
      <w:pPr>
        <w:pStyle w:val="a3"/>
        <w:spacing w:before="0" w:beforeAutospacing="0" w:after="0" w:afterAutospacing="0"/>
        <w:ind w:right="-468"/>
        <w:jc w:val="center"/>
        <w:rPr>
          <w:b/>
        </w:rPr>
      </w:pPr>
    </w:p>
    <w:tbl>
      <w:tblPr>
        <w:tblW w:w="522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298"/>
        <w:gridCol w:w="694"/>
        <w:gridCol w:w="2912"/>
        <w:gridCol w:w="2184"/>
      </w:tblGrid>
      <w:tr w:rsidR="00F40BAD" w:rsidRPr="008C615A" w14:paraId="2EF960E2" w14:textId="77777777" w:rsidTr="00A51307">
        <w:trPr>
          <w:trHeight w:val="586"/>
        </w:trPr>
        <w:tc>
          <w:tcPr>
            <w:tcW w:w="261" w:type="pct"/>
            <w:vAlign w:val="center"/>
          </w:tcPr>
          <w:p w14:paraId="75E0BADF"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w:t>
            </w:r>
            <w:r w:rsidRPr="008C615A">
              <w:rPr>
                <w:rFonts w:ascii="Times New Roman" w:hAnsi="Times New Roman" w:cs="Times New Roman"/>
                <w:b/>
                <w:i/>
                <w:sz w:val="24"/>
                <w:szCs w:val="24"/>
              </w:rPr>
              <w:br/>
              <w:t>п\п</w:t>
            </w:r>
          </w:p>
        </w:tc>
        <w:tc>
          <w:tcPr>
            <w:tcW w:w="2019" w:type="pct"/>
            <w:vAlign w:val="center"/>
          </w:tcPr>
          <w:p w14:paraId="496DF2E0"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Наименование товара</w:t>
            </w:r>
          </w:p>
        </w:tc>
        <w:tc>
          <w:tcPr>
            <w:tcW w:w="326" w:type="pct"/>
            <w:vAlign w:val="center"/>
          </w:tcPr>
          <w:p w14:paraId="1A0B4A94"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Кол-во</w:t>
            </w:r>
          </w:p>
        </w:tc>
        <w:tc>
          <w:tcPr>
            <w:tcW w:w="1368" w:type="pct"/>
            <w:vAlign w:val="center"/>
          </w:tcPr>
          <w:p w14:paraId="3E38C304"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Срок поставки</w:t>
            </w:r>
            <w:r w:rsidRPr="008C615A">
              <w:rPr>
                <w:rFonts w:ascii="Times New Roman" w:hAnsi="Times New Roman" w:cs="Times New Roman"/>
                <w:b/>
                <w:i/>
                <w:sz w:val="24"/>
                <w:szCs w:val="24"/>
              </w:rPr>
              <w:br/>
              <w:t>товаров</w:t>
            </w:r>
          </w:p>
        </w:tc>
        <w:tc>
          <w:tcPr>
            <w:tcW w:w="1026" w:type="pct"/>
            <w:vAlign w:val="center"/>
          </w:tcPr>
          <w:p w14:paraId="229E5396"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Место поставки товара</w:t>
            </w:r>
          </w:p>
        </w:tc>
      </w:tr>
      <w:tr w:rsidR="00F40BAD" w:rsidRPr="008C615A" w14:paraId="0DF12D07" w14:textId="77777777" w:rsidTr="00A51307">
        <w:trPr>
          <w:trHeight w:val="131"/>
        </w:trPr>
        <w:tc>
          <w:tcPr>
            <w:tcW w:w="261" w:type="pct"/>
            <w:vAlign w:val="center"/>
          </w:tcPr>
          <w:p w14:paraId="30068B34"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1</w:t>
            </w:r>
          </w:p>
        </w:tc>
        <w:tc>
          <w:tcPr>
            <w:tcW w:w="2019" w:type="pct"/>
            <w:vAlign w:val="center"/>
          </w:tcPr>
          <w:p w14:paraId="0617203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2</w:t>
            </w:r>
          </w:p>
        </w:tc>
        <w:tc>
          <w:tcPr>
            <w:tcW w:w="326" w:type="pct"/>
            <w:vAlign w:val="center"/>
          </w:tcPr>
          <w:p w14:paraId="403B74AF"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3</w:t>
            </w:r>
          </w:p>
        </w:tc>
        <w:tc>
          <w:tcPr>
            <w:tcW w:w="1368" w:type="pct"/>
            <w:vAlign w:val="center"/>
          </w:tcPr>
          <w:p w14:paraId="43F838D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4</w:t>
            </w:r>
          </w:p>
        </w:tc>
        <w:tc>
          <w:tcPr>
            <w:tcW w:w="1026" w:type="pct"/>
            <w:vAlign w:val="center"/>
          </w:tcPr>
          <w:p w14:paraId="24A94CB9"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5</w:t>
            </w:r>
          </w:p>
        </w:tc>
      </w:tr>
      <w:tr w:rsidR="000C793E" w:rsidRPr="008C615A" w14:paraId="0B3EBCA8" w14:textId="77777777" w:rsidTr="007D304A">
        <w:trPr>
          <w:trHeight w:val="1022"/>
        </w:trPr>
        <w:tc>
          <w:tcPr>
            <w:tcW w:w="261" w:type="pct"/>
            <w:tcBorders>
              <w:bottom w:val="single" w:sz="4" w:space="0" w:color="auto"/>
            </w:tcBorders>
            <w:vAlign w:val="center"/>
          </w:tcPr>
          <w:p w14:paraId="78591485" w14:textId="77777777" w:rsidR="000C793E" w:rsidRPr="008C615A" w:rsidRDefault="000C793E"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1</w:t>
            </w:r>
          </w:p>
        </w:tc>
        <w:tc>
          <w:tcPr>
            <w:tcW w:w="2019" w:type="pct"/>
            <w:tcBorders>
              <w:bottom w:val="single" w:sz="4" w:space="0" w:color="auto"/>
            </w:tcBorders>
            <w:vAlign w:val="center"/>
          </w:tcPr>
          <w:p w14:paraId="0C752E40" w14:textId="0449E726" w:rsidR="000C793E" w:rsidRPr="003E3AE8" w:rsidRDefault="007D304A" w:rsidP="007D304A">
            <w:pPr>
              <w:pStyle w:val="1"/>
              <w:spacing w:before="0" w:beforeAutospacing="0" w:after="0" w:afterAutospacing="0"/>
              <w:jc w:val="center"/>
              <w:rPr>
                <w:b w:val="0"/>
                <w:bCs w:val="0"/>
                <w:color w:val="212529"/>
                <w:sz w:val="24"/>
                <w:szCs w:val="24"/>
              </w:rPr>
            </w:pPr>
            <w:r w:rsidRPr="008C615A">
              <w:rPr>
                <w:b w:val="0"/>
                <w:sz w:val="24"/>
                <w:szCs w:val="24"/>
                <w:lang w:val="kk-KZ"/>
              </w:rPr>
              <w:t xml:space="preserve">Кондиционер  GREE BORA </w:t>
            </w:r>
            <w:r w:rsidRPr="008C615A">
              <w:rPr>
                <w:b w:val="0"/>
                <w:bCs w:val="0"/>
                <w:color w:val="212529"/>
                <w:sz w:val="24"/>
                <w:szCs w:val="24"/>
                <w:lang w:val="en-AU"/>
              </w:rPr>
              <w:t>Inverter</w:t>
            </w:r>
            <w:r w:rsidRPr="003E3AE8">
              <w:rPr>
                <w:b w:val="0"/>
                <w:bCs w:val="0"/>
                <w:color w:val="212529"/>
                <w:sz w:val="24"/>
                <w:szCs w:val="24"/>
              </w:rPr>
              <w:t xml:space="preserve"> </w:t>
            </w:r>
            <w:r w:rsidRPr="008C615A">
              <w:rPr>
                <w:b w:val="0"/>
                <w:bCs w:val="0"/>
                <w:color w:val="212529"/>
                <w:sz w:val="24"/>
                <w:szCs w:val="24"/>
                <w:lang w:val="en-AU"/>
              </w:rPr>
              <w:t>R</w:t>
            </w:r>
            <w:r w:rsidRPr="003E3AE8">
              <w:rPr>
                <w:b w:val="0"/>
                <w:bCs w:val="0"/>
                <w:color w:val="212529"/>
                <w:sz w:val="24"/>
                <w:szCs w:val="24"/>
              </w:rPr>
              <w:t xml:space="preserve">32 </w:t>
            </w:r>
            <w:r w:rsidRPr="008C615A">
              <w:rPr>
                <w:b w:val="0"/>
                <w:bCs w:val="0"/>
                <w:color w:val="212529"/>
                <w:sz w:val="24"/>
                <w:szCs w:val="24"/>
                <w:lang w:val="en-AU"/>
              </w:rPr>
              <w:t>GWH</w:t>
            </w:r>
            <w:r w:rsidRPr="003E3AE8">
              <w:rPr>
                <w:b w:val="0"/>
                <w:bCs w:val="0"/>
                <w:color w:val="212529"/>
                <w:sz w:val="24"/>
                <w:szCs w:val="24"/>
              </w:rPr>
              <w:t>24</w:t>
            </w:r>
            <w:r w:rsidRPr="008C615A">
              <w:rPr>
                <w:b w:val="0"/>
                <w:bCs w:val="0"/>
                <w:color w:val="212529"/>
                <w:sz w:val="24"/>
                <w:szCs w:val="24"/>
                <w:lang w:val="en-AU"/>
              </w:rPr>
              <w:t>AAD</w:t>
            </w:r>
            <w:r w:rsidRPr="003E3AE8">
              <w:rPr>
                <w:b w:val="0"/>
                <w:bCs w:val="0"/>
                <w:color w:val="212529"/>
                <w:sz w:val="24"/>
                <w:szCs w:val="24"/>
              </w:rPr>
              <w:t>-</w:t>
            </w:r>
            <w:r w:rsidRPr="008C615A">
              <w:rPr>
                <w:b w:val="0"/>
                <w:bCs w:val="0"/>
                <w:color w:val="212529"/>
                <w:sz w:val="24"/>
                <w:szCs w:val="24"/>
                <w:lang w:val="en-AU"/>
              </w:rPr>
              <w:t>K</w:t>
            </w:r>
            <w:r w:rsidRPr="003E3AE8">
              <w:rPr>
                <w:b w:val="0"/>
                <w:bCs w:val="0"/>
                <w:color w:val="212529"/>
                <w:sz w:val="24"/>
                <w:szCs w:val="24"/>
              </w:rPr>
              <w:t>6</w:t>
            </w:r>
            <w:r w:rsidRPr="008C615A">
              <w:rPr>
                <w:b w:val="0"/>
                <w:bCs w:val="0"/>
                <w:color w:val="212529"/>
                <w:sz w:val="24"/>
                <w:szCs w:val="24"/>
                <w:lang w:val="en-AU"/>
              </w:rPr>
              <w:t>DNA</w:t>
            </w:r>
            <w:r w:rsidRPr="003E3AE8">
              <w:rPr>
                <w:b w:val="0"/>
                <w:bCs w:val="0"/>
                <w:color w:val="212529"/>
                <w:sz w:val="24"/>
                <w:szCs w:val="24"/>
              </w:rPr>
              <w:t>1</w:t>
            </w:r>
            <w:r w:rsidRPr="008C615A">
              <w:rPr>
                <w:b w:val="0"/>
                <w:bCs w:val="0"/>
                <w:color w:val="212529"/>
                <w:sz w:val="24"/>
                <w:szCs w:val="24"/>
                <w:lang w:val="en-AU"/>
              </w:rPr>
              <w:t>B</w:t>
            </w:r>
            <w:r w:rsidR="003E3AE8" w:rsidRPr="003E3AE8">
              <w:rPr>
                <w:b w:val="0"/>
                <w:bCs w:val="0"/>
                <w:color w:val="212529"/>
                <w:sz w:val="24"/>
                <w:szCs w:val="24"/>
              </w:rPr>
              <w:t xml:space="preserve"> (</w:t>
            </w:r>
            <w:r w:rsidR="003E3AE8">
              <w:rPr>
                <w:b w:val="0"/>
                <w:bCs w:val="0"/>
                <w:color w:val="212529"/>
                <w:sz w:val="24"/>
                <w:szCs w:val="24"/>
              </w:rPr>
              <w:t>с зимним комплектом</w:t>
            </w:r>
            <w:r w:rsidR="003E3AE8" w:rsidRPr="003E3AE8">
              <w:rPr>
                <w:b w:val="0"/>
                <w:bCs w:val="0"/>
                <w:color w:val="212529"/>
                <w:sz w:val="24"/>
                <w:szCs w:val="24"/>
              </w:rPr>
              <w:t>)</w:t>
            </w:r>
          </w:p>
        </w:tc>
        <w:tc>
          <w:tcPr>
            <w:tcW w:w="326" w:type="pct"/>
            <w:tcBorders>
              <w:bottom w:val="single" w:sz="4" w:space="0" w:color="auto"/>
            </w:tcBorders>
            <w:vAlign w:val="center"/>
          </w:tcPr>
          <w:p w14:paraId="067C1183" w14:textId="77663C42" w:rsidR="000C793E" w:rsidRPr="008C615A" w:rsidRDefault="003E3AE8" w:rsidP="00F40B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C793E" w:rsidRPr="008C615A">
              <w:rPr>
                <w:rFonts w:ascii="Times New Roman" w:hAnsi="Times New Roman" w:cs="Times New Roman"/>
                <w:sz w:val="24"/>
                <w:szCs w:val="24"/>
                <w:lang w:val="en-US"/>
              </w:rPr>
              <w:t xml:space="preserve"> </w:t>
            </w:r>
            <w:r w:rsidR="000C793E" w:rsidRPr="008C615A">
              <w:rPr>
                <w:rFonts w:ascii="Times New Roman" w:hAnsi="Times New Roman" w:cs="Times New Roman"/>
                <w:sz w:val="24"/>
                <w:szCs w:val="24"/>
              </w:rPr>
              <w:t>шт</w:t>
            </w:r>
          </w:p>
        </w:tc>
        <w:tc>
          <w:tcPr>
            <w:tcW w:w="1368" w:type="pct"/>
            <w:tcBorders>
              <w:bottom w:val="single" w:sz="4" w:space="0" w:color="auto"/>
            </w:tcBorders>
            <w:vAlign w:val="center"/>
          </w:tcPr>
          <w:p w14:paraId="60B89446" w14:textId="633D108B" w:rsidR="000C793E" w:rsidRPr="008C615A" w:rsidRDefault="0039116C" w:rsidP="00F40B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0C793E" w:rsidRPr="008C615A">
              <w:rPr>
                <w:rFonts w:ascii="Times New Roman" w:hAnsi="Times New Roman" w:cs="Times New Roman"/>
                <w:sz w:val="24"/>
                <w:szCs w:val="24"/>
              </w:rPr>
              <w:t xml:space="preserve"> календарных дней </w:t>
            </w:r>
            <w:r w:rsidR="000C793E" w:rsidRPr="008C615A">
              <w:rPr>
                <w:rFonts w:ascii="Times New Roman" w:hAnsi="Times New Roman" w:cs="Times New Roman"/>
                <w:sz w:val="24"/>
                <w:szCs w:val="24"/>
                <w:lang w:val="en-US"/>
              </w:rPr>
              <w:t>c</w:t>
            </w:r>
            <w:r w:rsidR="000C793E" w:rsidRPr="008C615A">
              <w:rPr>
                <w:rFonts w:ascii="Times New Roman" w:hAnsi="Times New Roman" w:cs="Times New Roman"/>
                <w:sz w:val="24"/>
                <w:szCs w:val="24"/>
              </w:rPr>
              <w:t xml:space="preserve"> даты подписания договора</w:t>
            </w:r>
          </w:p>
        </w:tc>
        <w:tc>
          <w:tcPr>
            <w:tcW w:w="1026" w:type="pct"/>
            <w:vAlign w:val="center"/>
          </w:tcPr>
          <w:p w14:paraId="241D186C" w14:textId="527A4059" w:rsidR="000C793E" w:rsidRPr="008C615A" w:rsidRDefault="000C793E" w:rsidP="0029186F">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г. Астана, район «</w:t>
            </w:r>
            <w:r w:rsidR="0029186F" w:rsidRPr="008C615A">
              <w:rPr>
                <w:rFonts w:ascii="Times New Roman" w:hAnsi="Times New Roman" w:cs="Times New Roman"/>
                <w:sz w:val="24"/>
                <w:szCs w:val="24"/>
                <w:lang w:val="kk-KZ"/>
              </w:rPr>
              <w:t>АЛМАТЫ</w:t>
            </w:r>
            <w:r w:rsidR="0029186F" w:rsidRPr="008C615A">
              <w:rPr>
                <w:rFonts w:ascii="Times New Roman" w:hAnsi="Times New Roman" w:cs="Times New Roman"/>
                <w:sz w:val="24"/>
                <w:szCs w:val="24"/>
              </w:rPr>
              <w:t>» пр. Абылай хан 42</w:t>
            </w:r>
          </w:p>
        </w:tc>
      </w:tr>
    </w:tbl>
    <w:p w14:paraId="00D82F35" w14:textId="77720E2E" w:rsidR="002F1AE8" w:rsidRPr="008C615A" w:rsidRDefault="002F1AE8" w:rsidP="00905892">
      <w:pPr>
        <w:widowControl w:val="0"/>
        <w:tabs>
          <w:tab w:val="left" w:pos="851"/>
        </w:tabs>
        <w:adjustRightInd w:val="0"/>
        <w:spacing w:after="0" w:line="240" w:lineRule="auto"/>
        <w:ind w:firstLine="567"/>
        <w:rPr>
          <w:rFonts w:ascii="Times New Roman" w:hAnsi="Times New Roman" w:cs="Times New Roman"/>
          <w:bCs/>
          <w:sz w:val="24"/>
          <w:szCs w:val="24"/>
        </w:rPr>
      </w:pPr>
    </w:p>
    <w:p w14:paraId="6D96DF7D" w14:textId="2891E656" w:rsidR="009F0748" w:rsidRPr="008C615A" w:rsidRDefault="008057BA" w:rsidP="006B09C2">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color w:val="333333"/>
          <w:sz w:val="24"/>
          <w:szCs w:val="24"/>
          <w:shd w:val="clear" w:color="auto" w:fill="FFFFFF"/>
        </w:rPr>
        <w:t>ГО</w:t>
      </w:r>
      <w:r w:rsidR="009F0748" w:rsidRPr="008C615A">
        <w:rPr>
          <w:rFonts w:ascii="Times New Roman" w:hAnsi="Times New Roman" w:cs="Times New Roman"/>
          <w:color w:val="333333"/>
          <w:sz w:val="24"/>
          <w:szCs w:val="24"/>
          <w:shd w:val="clear" w:color="auto" w:fill="FFFFFF"/>
        </w:rPr>
        <w:t xml:space="preserve">СТ 26963-86 </w:t>
      </w:r>
      <w:r w:rsidR="009F0748" w:rsidRPr="008C615A">
        <w:rPr>
          <w:rFonts w:ascii="Times New Roman" w:hAnsi="Times New Roman" w:cs="Times New Roman"/>
          <w:bCs/>
          <w:sz w:val="24"/>
          <w:szCs w:val="24"/>
        </w:rPr>
        <w:t>Кондиционеры бытовые автономные. Общие технические условия</w:t>
      </w:r>
    </w:p>
    <w:p w14:paraId="59505D02" w14:textId="1AB01E86" w:rsidR="00F40BAD" w:rsidRPr="008C615A" w:rsidRDefault="002F1AE8" w:rsidP="006B09C2">
      <w:pPr>
        <w:widowControl w:val="0"/>
        <w:tabs>
          <w:tab w:val="left" w:pos="851"/>
        </w:tabs>
        <w:adjustRightInd w:val="0"/>
        <w:spacing w:after="0" w:line="240" w:lineRule="auto"/>
        <w:rPr>
          <w:rFonts w:ascii="Times New Roman" w:hAnsi="Times New Roman" w:cs="Times New Roman"/>
          <w:b/>
          <w:bCs/>
          <w:sz w:val="24"/>
          <w:szCs w:val="24"/>
        </w:rPr>
      </w:pPr>
      <w:r w:rsidRPr="008C615A">
        <w:rPr>
          <w:rFonts w:ascii="Times New Roman" w:hAnsi="Times New Roman" w:cs="Times New Roman"/>
          <w:b/>
          <w:bCs/>
          <w:sz w:val="24"/>
          <w:szCs w:val="24"/>
        </w:rPr>
        <w:t>Раздел 1</w:t>
      </w:r>
      <w:r w:rsidR="002169D4" w:rsidRPr="008C615A">
        <w:rPr>
          <w:rFonts w:ascii="Times New Roman" w:hAnsi="Times New Roman" w:cs="Times New Roman"/>
          <w:b/>
          <w:bCs/>
          <w:sz w:val="24"/>
          <w:szCs w:val="24"/>
        </w:rPr>
        <w:t>. Технические</w:t>
      </w:r>
      <w:r w:rsidR="005A71C7" w:rsidRPr="008C615A">
        <w:rPr>
          <w:rFonts w:ascii="Times New Roman" w:hAnsi="Times New Roman" w:cs="Times New Roman"/>
          <w:b/>
          <w:bCs/>
          <w:sz w:val="24"/>
          <w:szCs w:val="24"/>
        </w:rPr>
        <w:t xml:space="preserve"> и качественные характеристики:</w:t>
      </w:r>
    </w:p>
    <w:p w14:paraId="1A7E2EFF" w14:textId="6EEAEA6F" w:rsidR="009E4B7C" w:rsidRPr="003E3AE8" w:rsidRDefault="009E4B7C" w:rsidP="003E3AE8">
      <w:pPr>
        <w:widowControl w:val="0"/>
        <w:tabs>
          <w:tab w:val="left" w:pos="851"/>
        </w:tabs>
        <w:adjustRightInd w:val="0"/>
        <w:spacing w:after="0" w:line="240" w:lineRule="auto"/>
        <w:rPr>
          <w:rFonts w:ascii="Times New Roman" w:hAnsi="Times New Roman" w:cs="Times New Roman"/>
          <w:sz w:val="24"/>
          <w:szCs w:val="24"/>
        </w:rPr>
      </w:pPr>
      <w:r w:rsidRPr="008C615A">
        <w:rPr>
          <w:rFonts w:ascii="Times New Roman" w:hAnsi="Times New Roman" w:cs="Times New Roman"/>
          <w:sz w:val="24"/>
          <w:szCs w:val="24"/>
        </w:rPr>
        <w:t>В кондиционере реализованы все самые необходимые функции для охлаждения и обогрева:</w:t>
      </w:r>
    </w:p>
    <w:p w14:paraId="4FF86D51" w14:textId="77777777" w:rsidR="00631224" w:rsidRPr="008C615A" w:rsidRDefault="00631224" w:rsidP="009E4B7C">
      <w:pPr>
        <w:widowControl w:val="0"/>
        <w:tabs>
          <w:tab w:val="left" w:pos="851"/>
        </w:tabs>
        <w:adjustRightInd w:val="0"/>
        <w:spacing w:after="0" w:line="240" w:lineRule="auto"/>
        <w:ind w:firstLine="567"/>
        <w:rPr>
          <w:rFonts w:ascii="Times New Roman" w:hAnsi="Times New Roman" w:cs="Times New Roman"/>
          <w:b/>
          <w:sz w:val="24"/>
          <w:szCs w:val="24"/>
        </w:rPr>
      </w:pPr>
    </w:p>
    <w:tbl>
      <w:tblPr>
        <w:tblStyle w:val="a7"/>
        <w:tblW w:w="10568" w:type="dxa"/>
        <w:tblInd w:w="-147" w:type="dxa"/>
        <w:tblLayout w:type="fixed"/>
        <w:tblLook w:val="04A0" w:firstRow="1" w:lastRow="0" w:firstColumn="1" w:lastColumn="0" w:noHBand="0" w:noVBand="1"/>
      </w:tblPr>
      <w:tblGrid>
        <w:gridCol w:w="539"/>
        <w:gridCol w:w="5103"/>
        <w:gridCol w:w="4926"/>
      </w:tblGrid>
      <w:tr w:rsidR="00F40BAD" w:rsidRPr="008C615A" w14:paraId="321C3737" w14:textId="77777777" w:rsidTr="005A1F8A">
        <w:tc>
          <w:tcPr>
            <w:tcW w:w="539" w:type="dxa"/>
            <w:vAlign w:val="center"/>
          </w:tcPr>
          <w:p w14:paraId="092F6073" w14:textId="77777777" w:rsidR="00F40BAD" w:rsidRPr="008C615A" w:rsidRDefault="00F40BAD" w:rsidP="005A1F8A">
            <w:pPr>
              <w:widowControl w:val="0"/>
              <w:tabs>
                <w:tab w:val="left" w:pos="851"/>
              </w:tabs>
              <w:adjustRightInd w:val="0"/>
              <w:jc w:val="center"/>
              <w:rPr>
                <w:rFonts w:ascii="Times New Roman" w:hAnsi="Times New Roman" w:cs="Times New Roman"/>
                <w:b/>
                <w:bCs/>
                <w:i/>
                <w:sz w:val="24"/>
                <w:szCs w:val="24"/>
              </w:rPr>
            </w:pPr>
            <w:r w:rsidRPr="008C615A">
              <w:rPr>
                <w:rFonts w:ascii="Times New Roman" w:hAnsi="Times New Roman" w:cs="Times New Roman"/>
                <w:b/>
                <w:bCs/>
                <w:i/>
                <w:sz w:val="24"/>
                <w:szCs w:val="24"/>
              </w:rPr>
              <w:t>№</w:t>
            </w:r>
          </w:p>
        </w:tc>
        <w:tc>
          <w:tcPr>
            <w:tcW w:w="5103" w:type="dxa"/>
            <w:vAlign w:val="center"/>
          </w:tcPr>
          <w:p w14:paraId="7993C62F" w14:textId="77777777" w:rsidR="00F40BAD" w:rsidRPr="008C615A" w:rsidRDefault="00F40BAD" w:rsidP="005A1F8A">
            <w:pPr>
              <w:widowControl w:val="0"/>
              <w:tabs>
                <w:tab w:val="left" w:pos="851"/>
              </w:tabs>
              <w:adjustRightInd w:val="0"/>
              <w:jc w:val="center"/>
              <w:rPr>
                <w:rFonts w:ascii="Times New Roman" w:hAnsi="Times New Roman" w:cs="Times New Roman"/>
                <w:b/>
                <w:bCs/>
                <w:i/>
                <w:sz w:val="24"/>
                <w:szCs w:val="24"/>
              </w:rPr>
            </w:pPr>
            <w:r w:rsidRPr="008C615A">
              <w:rPr>
                <w:rFonts w:ascii="Times New Roman" w:hAnsi="Times New Roman" w:cs="Times New Roman"/>
                <w:b/>
                <w:bCs/>
                <w:i/>
                <w:sz w:val="24"/>
                <w:szCs w:val="24"/>
              </w:rPr>
              <w:t>Параметр</w:t>
            </w:r>
          </w:p>
        </w:tc>
        <w:tc>
          <w:tcPr>
            <w:tcW w:w="4926" w:type="dxa"/>
            <w:vAlign w:val="center"/>
          </w:tcPr>
          <w:p w14:paraId="3526F1EF" w14:textId="77777777" w:rsidR="00F40BAD" w:rsidRPr="008C615A" w:rsidRDefault="00F40BAD" w:rsidP="005A1F8A">
            <w:pPr>
              <w:widowControl w:val="0"/>
              <w:tabs>
                <w:tab w:val="left" w:pos="851"/>
              </w:tabs>
              <w:adjustRightInd w:val="0"/>
              <w:jc w:val="center"/>
              <w:rPr>
                <w:rFonts w:ascii="Times New Roman" w:hAnsi="Times New Roman" w:cs="Times New Roman"/>
                <w:b/>
                <w:bCs/>
                <w:i/>
                <w:sz w:val="24"/>
                <w:szCs w:val="24"/>
              </w:rPr>
            </w:pPr>
            <w:r w:rsidRPr="008C615A">
              <w:rPr>
                <w:rFonts w:ascii="Times New Roman" w:hAnsi="Times New Roman" w:cs="Times New Roman"/>
                <w:b/>
                <w:bCs/>
                <w:i/>
                <w:sz w:val="24"/>
                <w:szCs w:val="24"/>
              </w:rPr>
              <w:t>Значение</w:t>
            </w:r>
          </w:p>
        </w:tc>
      </w:tr>
      <w:tr w:rsidR="005A1F8A" w:rsidRPr="008C615A" w14:paraId="555A805A" w14:textId="77777777" w:rsidTr="005A1F8A">
        <w:tc>
          <w:tcPr>
            <w:tcW w:w="539" w:type="dxa"/>
            <w:vAlign w:val="center"/>
          </w:tcPr>
          <w:p w14:paraId="35C92DD7"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01F06734" w14:textId="6E817540" w:rsidR="005A1F8A" w:rsidRPr="008C615A" w:rsidRDefault="005A1F8A" w:rsidP="005A1F8A">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Тип</w:t>
            </w:r>
          </w:p>
        </w:tc>
        <w:tc>
          <w:tcPr>
            <w:tcW w:w="4926" w:type="dxa"/>
            <w:shd w:val="clear" w:color="auto" w:fill="FFFFFF"/>
            <w:vAlign w:val="center"/>
          </w:tcPr>
          <w:p w14:paraId="7EB3DE0C" w14:textId="6CA3BB55"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Настенная сплит-система</w:t>
            </w:r>
          </w:p>
        </w:tc>
      </w:tr>
      <w:tr w:rsidR="005A1F8A" w:rsidRPr="008C615A" w14:paraId="3142F4C0" w14:textId="77777777" w:rsidTr="005A1F8A">
        <w:tc>
          <w:tcPr>
            <w:tcW w:w="539" w:type="dxa"/>
            <w:vAlign w:val="center"/>
          </w:tcPr>
          <w:p w14:paraId="2AD395BA"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1223D086" w14:textId="73B365CF"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Площадь обслуживаемого помещения</w:t>
            </w:r>
          </w:p>
        </w:tc>
        <w:tc>
          <w:tcPr>
            <w:tcW w:w="4926" w:type="dxa"/>
            <w:shd w:val="clear" w:color="auto" w:fill="FFFFFF"/>
            <w:vAlign w:val="center"/>
          </w:tcPr>
          <w:p w14:paraId="030350E4" w14:textId="539DFC6D" w:rsidR="005A1F8A" w:rsidRPr="008C615A" w:rsidRDefault="00213B22" w:rsidP="005A1F8A">
            <w:pPr>
              <w:rPr>
                <w:rFonts w:ascii="Times New Roman" w:hAnsi="Times New Roman" w:cs="Times New Roman"/>
                <w:sz w:val="24"/>
                <w:szCs w:val="24"/>
              </w:rPr>
            </w:pPr>
            <w:r w:rsidRPr="008C615A">
              <w:rPr>
                <w:rFonts w:ascii="Times New Roman" w:hAnsi="Times New Roman" w:cs="Times New Roman"/>
                <w:sz w:val="24"/>
                <w:szCs w:val="24"/>
              </w:rPr>
              <w:t>65-75</w:t>
            </w:r>
            <w:r w:rsidR="005A1F8A" w:rsidRPr="008C615A">
              <w:rPr>
                <w:rFonts w:ascii="Times New Roman" w:hAnsi="Times New Roman" w:cs="Times New Roman"/>
                <w:sz w:val="24"/>
                <w:szCs w:val="24"/>
              </w:rPr>
              <w:t xml:space="preserve"> м²</w:t>
            </w:r>
          </w:p>
        </w:tc>
      </w:tr>
      <w:tr w:rsidR="005A1F8A" w:rsidRPr="008C615A" w14:paraId="46FF47D1" w14:textId="77777777" w:rsidTr="005A1F8A">
        <w:tc>
          <w:tcPr>
            <w:tcW w:w="539" w:type="dxa"/>
            <w:vAlign w:val="center"/>
          </w:tcPr>
          <w:p w14:paraId="583DE18D"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5902BEA7" w14:textId="372F20B5"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Хладагент</w:t>
            </w:r>
          </w:p>
        </w:tc>
        <w:tc>
          <w:tcPr>
            <w:tcW w:w="4926" w:type="dxa"/>
            <w:shd w:val="clear" w:color="auto" w:fill="FFFFFF"/>
            <w:vAlign w:val="center"/>
          </w:tcPr>
          <w:p w14:paraId="5959041A" w14:textId="4141F052" w:rsidR="005A1F8A" w:rsidRPr="008C615A" w:rsidRDefault="0029186F" w:rsidP="005A1F8A">
            <w:pPr>
              <w:rPr>
                <w:rFonts w:ascii="Times New Roman" w:hAnsi="Times New Roman" w:cs="Times New Roman"/>
                <w:sz w:val="24"/>
                <w:szCs w:val="24"/>
              </w:rPr>
            </w:pPr>
            <w:r w:rsidRPr="008C615A">
              <w:rPr>
                <w:rFonts w:ascii="Times New Roman" w:hAnsi="Times New Roman" w:cs="Times New Roman"/>
                <w:sz w:val="24"/>
                <w:szCs w:val="24"/>
              </w:rPr>
              <w:t>R-32</w:t>
            </w:r>
          </w:p>
        </w:tc>
      </w:tr>
      <w:tr w:rsidR="005A1F8A" w:rsidRPr="008C615A" w14:paraId="290F05BF" w14:textId="77777777" w:rsidTr="005A1F8A">
        <w:tc>
          <w:tcPr>
            <w:tcW w:w="539" w:type="dxa"/>
            <w:vAlign w:val="center"/>
          </w:tcPr>
          <w:p w14:paraId="2C519D16"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52041E9C" w14:textId="26A745A5"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Максимальный уровень шума</w:t>
            </w:r>
          </w:p>
        </w:tc>
        <w:tc>
          <w:tcPr>
            <w:tcW w:w="4926" w:type="dxa"/>
            <w:shd w:val="clear" w:color="auto" w:fill="FFFFFF"/>
            <w:vAlign w:val="center"/>
          </w:tcPr>
          <w:p w14:paraId="03171F0E" w14:textId="77CD9A59" w:rsidR="005A1F8A" w:rsidRPr="008C615A" w:rsidRDefault="0029186F" w:rsidP="005A1F8A">
            <w:pPr>
              <w:rPr>
                <w:rFonts w:ascii="Times New Roman" w:hAnsi="Times New Roman" w:cs="Times New Roman"/>
                <w:sz w:val="24"/>
                <w:szCs w:val="24"/>
              </w:rPr>
            </w:pPr>
            <w:r w:rsidRPr="008C615A">
              <w:rPr>
                <w:rFonts w:ascii="Times New Roman" w:hAnsi="Times New Roman" w:cs="Times New Roman"/>
                <w:sz w:val="24"/>
                <w:szCs w:val="24"/>
              </w:rPr>
              <w:t>49/45.5/34.5</w:t>
            </w:r>
          </w:p>
        </w:tc>
      </w:tr>
      <w:tr w:rsidR="005A1F8A" w:rsidRPr="008C615A" w14:paraId="7B8D43E5" w14:textId="77777777" w:rsidTr="005A1F8A">
        <w:tc>
          <w:tcPr>
            <w:tcW w:w="539" w:type="dxa"/>
            <w:vAlign w:val="center"/>
          </w:tcPr>
          <w:p w14:paraId="12F79595"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3F323FAF" w14:textId="6727C628" w:rsidR="005A1F8A" w:rsidRPr="008C615A" w:rsidRDefault="005A1F8A" w:rsidP="005A1F8A">
            <w:pPr>
              <w:rPr>
                <w:rFonts w:ascii="Times New Roman" w:hAnsi="Times New Roman" w:cs="Times New Roman"/>
                <w:sz w:val="24"/>
                <w:szCs w:val="24"/>
              </w:rPr>
            </w:pPr>
            <w:r w:rsidRPr="008C615A">
              <w:rPr>
                <w:rFonts w:ascii="Times New Roman" w:hAnsi="Times New Roman" w:cs="Times New Roman"/>
                <w:sz w:val="24"/>
                <w:szCs w:val="24"/>
              </w:rPr>
              <w:t>Охлаждающая способность</w:t>
            </w:r>
          </w:p>
        </w:tc>
        <w:tc>
          <w:tcPr>
            <w:tcW w:w="4926" w:type="dxa"/>
            <w:shd w:val="clear" w:color="auto" w:fill="FFFFFF"/>
            <w:vAlign w:val="center"/>
          </w:tcPr>
          <w:p w14:paraId="05C1EC27" w14:textId="38EF8E92" w:rsidR="005A1F8A" w:rsidRPr="008C615A" w:rsidRDefault="00631224" w:rsidP="005A1F8A">
            <w:pPr>
              <w:rPr>
                <w:rFonts w:ascii="Times New Roman" w:hAnsi="Times New Roman" w:cs="Times New Roman"/>
                <w:sz w:val="24"/>
                <w:szCs w:val="24"/>
              </w:rPr>
            </w:pPr>
            <w:r w:rsidRPr="008C615A">
              <w:rPr>
                <w:rFonts w:ascii="Times New Roman" w:hAnsi="Times New Roman" w:cs="Times New Roman"/>
                <w:sz w:val="24"/>
                <w:szCs w:val="24"/>
              </w:rPr>
              <w:t>24</w:t>
            </w:r>
            <w:r w:rsidR="00F10EEB" w:rsidRPr="008C615A">
              <w:rPr>
                <w:rFonts w:ascii="Times New Roman" w:hAnsi="Times New Roman" w:cs="Times New Roman"/>
                <w:sz w:val="24"/>
                <w:szCs w:val="24"/>
              </w:rPr>
              <w:t xml:space="preserve"> </w:t>
            </w:r>
            <w:r w:rsidR="005A1F8A" w:rsidRPr="008C615A">
              <w:rPr>
                <w:rFonts w:ascii="Times New Roman" w:hAnsi="Times New Roman" w:cs="Times New Roman"/>
                <w:sz w:val="24"/>
                <w:szCs w:val="24"/>
              </w:rPr>
              <w:t>000 BTU/ч</w:t>
            </w:r>
          </w:p>
        </w:tc>
      </w:tr>
      <w:tr w:rsidR="005A1F8A" w:rsidRPr="008C615A" w14:paraId="703A753E" w14:textId="77777777" w:rsidTr="005A1F8A">
        <w:tc>
          <w:tcPr>
            <w:tcW w:w="539" w:type="dxa"/>
            <w:vAlign w:val="center"/>
          </w:tcPr>
          <w:p w14:paraId="25E6ED89" w14:textId="77777777" w:rsidR="005A1F8A" w:rsidRPr="008C615A" w:rsidRDefault="005A1F8A" w:rsidP="005A1F8A">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27337118" w14:textId="68BD33A3" w:rsidR="005A1F8A" w:rsidRPr="008C615A" w:rsidRDefault="005A1F8A" w:rsidP="005A1F8A">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Мощность охлаждения</w:t>
            </w:r>
          </w:p>
        </w:tc>
        <w:tc>
          <w:tcPr>
            <w:tcW w:w="4926" w:type="dxa"/>
            <w:shd w:val="clear" w:color="auto" w:fill="FFFFFF"/>
            <w:vAlign w:val="center"/>
          </w:tcPr>
          <w:p w14:paraId="7B8674C4" w14:textId="6796AF62" w:rsidR="005A1F8A" w:rsidRPr="008C615A" w:rsidRDefault="00B36E1B" w:rsidP="005A1F8A">
            <w:pPr>
              <w:rPr>
                <w:rFonts w:ascii="Times New Roman" w:hAnsi="Times New Roman" w:cs="Times New Roman"/>
                <w:bCs/>
                <w:sz w:val="24"/>
                <w:szCs w:val="24"/>
              </w:rPr>
            </w:pPr>
            <w:r w:rsidRPr="008C615A">
              <w:rPr>
                <w:rFonts w:ascii="Times New Roman" w:hAnsi="Times New Roman" w:cs="Times New Roman"/>
                <w:color w:val="343A40"/>
                <w:sz w:val="24"/>
                <w:szCs w:val="24"/>
              </w:rPr>
              <w:t>6155</w:t>
            </w:r>
          </w:p>
        </w:tc>
      </w:tr>
      <w:tr w:rsidR="005675B0" w:rsidRPr="008C615A" w14:paraId="581220AC" w14:textId="77777777" w:rsidTr="005A1F8A">
        <w:tc>
          <w:tcPr>
            <w:tcW w:w="539" w:type="dxa"/>
            <w:vAlign w:val="center"/>
          </w:tcPr>
          <w:p w14:paraId="16B1C120"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3C4AB115" w14:textId="728111E3" w:rsidR="005675B0" w:rsidRPr="008C615A" w:rsidRDefault="005675B0" w:rsidP="005675B0">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Мощность обогрева</w:t>
            </w:r>
          </w:p>
        </w:tc>
        <w:tc>
          <w:tcPr>
            <w:tcW w:w="4926" w:type="dxa"/>
            <w:shd w:val="clear" w:color="auto" w:fill="FFFFFF"/>
            <w:vAlign w:val="center"/>
          </w:tcPr>
          <w:p w14:paraId="18783EE9" w14:textId="1905FB87" w:rsidR="005675B0" w:rsidRPr="008C615A" w:rsidRDefault="00B36E1B" w:rsidP="005675B0">
            <w:pPr>
              <w:rPr>
                <w:rFonts w:ascii="Times New Roman" w:hAnsi="Times New Roman" w:cs="Times New Roman"/>
                <w:bCs/>
                <w:sz w:val="24"/>
                <w:szCs w:val="24"/>
              </w:rPr>
            </w:pPr>
            <w:r w:rsidRPr="008C615A">
              <w:rPr>
                <w:rFonts w:ascii="Times New Roman" w:hAnsi="Times New Roman" w:cs="Times New Roman"/>
                <w:color w:val="343A40"/>
                <w:sz w:val="24"/>
                <w:szCs w:val="24"/>
              </w:rPr>
              <w:t>6200</w:t>
            </w:r>
          </w:p>
        </w:tc>
      </w:tr>
      <w:tr w:rsidR="005675B0" w:rsidRPr="008C615A" w14:paraId="0F035939" w14:textId="77777777" w:rsidTr="005A1F8A">
        <w:tc>
          <w:tcPr>
            <w:tcW w:w="539" w:type="dxa"/>
            <w:vAlign w:val="center"/>
          </w:tcPr>
          <w:p w14:paraId="22602402"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5D52382B" w14:textId="4D63244C" w:rsidR="005675B0" w:rsidRPr="008C615A" w:rsidRDefault="005675B0" w:rsidP="005675B0">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Автоматическое поддержание температуры</w:t>
            </w:r>
          </w:p>
        </w:tc>
        <w:tc>
          <w:tcPr>
            <w:tcW w:w="4926" w:type="dxa"/>
            <w:shd w:val="clear" w:color="auto" w:fill="FFFFFF"/>
            <w:vAlign w:val="center"/>
          </w:tcPr>
          <w:p w14:paraId="3641A27D" w14:textId="5C76B9AC" w:rsidR="005675B0" w:rsidRPr="008C615A" w:rsidRDefault="005675B0" w:rsidP="005675B0">
            <w:pPr>
              <w:rPr>
                <w:rFonts w:ascii="Times New Roman" w:hAnsi="Times New Roman" w:cs="Times New Roman"/>
                <w:sz w:val="24"/>
                <w:szCs w:val="24"/>
              </w:rPr>
            </w:pPr>
            <w:r w:rsidRPr="008C615A">
              <w:rPr>
                <w:rFonts w:ascii="Times New Roman" w:hAnsi="Times New Roman" w:cs="Times New Roman"/>
                <w:sz w:val="24"/>
                <w:szCs w:val="24"/>
              </w:rPr>
              <w:t>Да</w:t>
            </w:r>
          </w:p>
        </w:tc>
      </w:tr>
      <w:tr w:rsidR="005675B0" w:rsidRPr="008C615A" w14:paraId="4E966859" w14:textId="77777777" w:rsidTr="005A1F8A">
        <w:tc>
          <w:tcPr>
            <w:tcW w:w="539" w:type="dxa"/>
            <w:vAlign w:val="center"/>
          </w:tcPr>
          <w:p w14:paraId="1C79275E"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6EE8010F" w14:textId="51BDE283" w:rsidR="005675B0" w:rsidRPr="008C615A" w:rsidRDefault="005675B0" w:rsidP="005675B0">
            <w:pPr>
              <w:widowControl w:val="0"/>
              <w:tabs>
                <w:tab w:val="left" w:pos="851"/>
              </w:tabs>
              <w:adjustRightInd w:val="0"/>
              <w:rPr>
                <w:rFonts w:ascii="Times New Roman" w:hAnsi="Times New Roman" w:cs="Times New Roman"/>
                <w:color w:val="222222"/>
                <w:sz w:val="24"/>
                <w:szCs w:val="24"/>
              </w:rPr>
            </w:pPr>
            <w:r w:rsidRPr="008C615A">
              <w:rPr>
                <w:rFonts w:ascii="Times New Roman" w:hAnsi="Times New Roman" w:cs="Times New Roman"/>
                <w:sz w:val="24"/>
                <w:szCs w:val="24"/>
              </w:rPr>
              <w:t>Минимальная рабочая температура в режиме обогрева</w:t>
            </w:r>
          </w:p>
        </w:tc>
        <w:tc>
          <w:tcPr>
            <w:tcW w:w="4926" w:type="dxa"/>
            <w:shd w:val="clear" w:color="auto" w:fill="FFFFFF"/>
            <w:vAlign w:val="center"/>
          </w:tcPr>
          <w:p w14:paraId="557D9A54" w14:textId="7CA78C0F" w:rsidR="005675B0" w:rsidRPr="008C615A" w:rsidRDefault="005675B0" w:rsidP="005675B0">
            <w:pPr>
              <w:rPr>
                <w:rFonts w:ascii="Times New Roman" w:hAnsi="Times New Roman" w:cs="Times New Roman"/>
                <w:color w:val="222222"/>
                <w:sz w:val="24"/>
                <w:szCs w:val="24"/>
              </w:rPr>
            </w:pPr>
            <w:r w:rsidRPr="008C615A">
              <w:rPr>
                <w:rFonts w:ascii="Times New Roman" w:hAnsi="Times New Roman" w:cs="Times New Roman"/>
                <w:sz w:val="24"/>
                <w:szCs w:val="24"/>
              </w:rPr>
              <w:t>-7 °C</w:t>
            </w:r>
          </w:p>
        </w:tc>
      </w:tr>
      <w:tr w:rsidR="005675B0" w:rsidRPr="008C615A" w14:paraId="2AB2AA3C" w14:textId="77777777" w:rsidTr="005A1F8A">
        <w:tc>
          <w:tcPr>
            <w:tcW w:w="539" w:type="dxa"/>
            <w:vAlign w:val="center"/>
          </w:tcPr>
          <w:p w14:paraId="047BEA45"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FFFFF"/>
            <w:vAlign w:val="center"/>
          </w:tcPr>
          <w:p w14:paraId="20D71131" w14:textId="7E5FB8BC" w:rsidR="005675B0" w:rsidRPr="008C615A" w:rsidRDefault="005675B0" w:rsidP="005675B0">
            <w:pPr>
              <w:widowControl w:val="0"/>
              <w:tabs>
                <w:tab w:val="left" w:pos="851"/>
              </w:tabs>
              <w:adjustRightInd w:val="0"/>
              <w:rPr>
                <w:rFonts w:ascii="Times New Roman" w:hAnsi="Times New Roman" w:cs="Times New Roman"/>
                <w:color w:val="222222"/>
                <w:sz w:val="24"/>
                <w:szCs w:val="24"/>
              </w:rPr>
            </w:pPr>
            <w:r w:rsidRPr="008C615A">
              <w:rPr>
                <w:rFonts w:ascii="Times New Roman" w:hAnsi="Times New Roman" w:cs="Times New Roman"/>
                <w:sz w:val="24"/>
                <w:szCs w:val="24"/>
              </w:rPr>
              <w:t>Максимальная рабочая температура в режиме охлаждения</w:t>
            </w:r>
          </w:p>
        </w:tc>
        <w:tc>
          <w:tcPr>
            <w:tcW w:w="4926" w:type="dxa"/>
            <w:shd w:val="clear" w:color="auto" w:fill="FFFFFF"/>
            <w:vAlign w:val="center"/>
          </w:tcPr>
          <w:p w14:paraId="75BB3A26" w14:textId="393F040D" w:rsidR="005675B0" w:rsidRPr="008C615A" w:rsidRDefault="005675B0" w:rsidP="005675B0">
            <w:pPr>
              <w:rPr>
                <w:rFonts w:ascii="Times New Roman" w:hAnsi="Times New Roman" w:cs="Times New Roman"/>
                <w:color w:val="222222"/>
                <w:sz w:val="24"/>
                <w:szCs w:val="24"/>
              </w:rPr>
            </w:pPr>
            <w:r w:rsidRPr="008C615A">
              <w:rPr>
                <w:rFonts w:ascii="Times New Roman" w:hAnsi="Times New Roman" w:cs="Times New Roman"/>
                <w:sz w:val="24"/>
                <w:szCs w:val="24"/>
              </w:rPr>
              <w:t>43 °C</w:t>
            </w:r>
          </w:p>
        </w:tc>
      </w:tr>
      <w:tr w:rsidR="005675B0" w:rsidRPr="008C615A" w14:paraId="7B683E77" w14:textId="77777777" w:rsidTr="005A1F8A">
        <w:tc>
          <w:tcPr>
            <w:tcW w:w="539" w:type="dxa"/>
            <w:vAlign w:val="center"/>
          </w:tcPr>
          <w:p w14:paraId="7C653C6F"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52CC6875" w14:textId="330C3ABA" w:rsidR="005675B0" w:rsidRPr="008C615A" w:rsidRDefault="005675B0" w:rsidP="005675B0">
            <w:pPr>
              <w:widowControl w:val="0"/>
              <w:tabs>
                <w:tab w:val="left" w:pos="851"/>
              </w:tabs>
              <w:adjustRightInd w:val="0"/>
              <w:rPr>
                <w:rFonts w:ascii="Times New Roman" w:hAnsi="Times New Roman" w:cs="Times New Roman"/>
                <w:bCs/>
                <w:sz w:val="24"/>
                <w:szCs w:val="24"/>
              </w:rPr>
            </w:pPr>
            <w:r w:rsidRPr="008C615A">
              <w:rPr>
                <w:rFonts w:ascii="Times New Roman" w:hAnsi="Times New Roman" w:cs="Times New Roman"/>
                <w:sz w:val="24"/>
                <w:szCs w:val="24"/>
              </w:rPr>
              <w:t>Режимы работы</w:t>
            </w:r>
          </w:p>
        </w:tc>
        <w:tc>
          <w:tcPr>
            <w:tcW w:w="4926" w:type="dxa"/>
            <w:vAlign w:val="center"/>
          </w:tcPr>
          <w:p w14:paraId="06D02D58" w14:textId="3B675774" w:rsidR="005675B0" w:rsidRPr="008C615A" w:rsidRDefault="005675B0" w:rsidP="005675B0">
            <w:pPr>
              <w:rPr>
                <w:rFonts w:ascii="Times New Roman" w:hAnsi="Times New Roman" w:cs="Times New Roman"/>
                <w:bCs/>
                <w:sz w:val="24"/>
                <w:szCs w:val="24"/>
              </w:rPr>
            </w:pPr>
            <w:r w:rsidRPr="008C615A">
              <w:rPr>
                <w:rFonts w:ascii="Times New Roman" w:hAnsi="Times New Roman" w:cs="Times New Roman"/>
                <w:sz w:val="24"/>
                <w:szCs w:val="24"/>
              </w:rPr>
              <w:t xml:space="preserve">Охлаждение/обогрев; Ночной режим; </w:t>
            </w:r>
          </w:p>
        </w:tc>
      </w:tr>
      <w:tr w:rsidR="005675B0" w:rsidRPr="008C615A" w14:paraId="7D8543DE" w14:textId="77777777" w:rsidTr="005A1F8A">
        <w:tc>
          <w:tcPr>
            <w:tcW w:w="539" w:type="dxa"/>
            <w:vAlign w:val="center"/>
          </w:tcPr>
          <w:p w14:paraId="22000496"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shd w:val="clear" w:color="auto" w:fill="F7F7F7"/>
            <w:vAlign w:val="center"/>
          </w:tcPr>
          <w:p w14:paraId="75BCA124" w14:textId="2FCC3445"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color w:val="332D40"/>
                <w:spacing w:val="1"/>
                <w:sz w:val="24"/>
                <w:szCs w:val="24"/>
              </w:rPr>
              <w:t>Класс энергопотребления</w:t>
            </w:r>
          </w:p>
        </w:tc>
        <w:tc>
          <w:tcPr>
            <w:tcW w:w="4926" w:type="dxa"/>
            <w:shd w:val="clear" w:color="auto" w:fill="F7F7F7"/>
            <w:vAlign w:val="center"/>
          </w:tcPr>
          <w:p w14:paraId="607EDA30" w14:textId="47FA5B56" w:rsidR="005675B0" w:rsidRPr="008C615A" w:rsidRDefault="005675B0" w:rsidP="005675B0">
            <w:pPr>
              <w:rPr>
                <w:rFonts w:ascii="Times New Roman" w:hAnsi="Times New Roman" w:cs="Times New Roman"/>
                <w:sz w:val="24"/>
                <w:szCs w:val="24"/>
              </w:rPr>
            </w:pPr>
            <w:r w:rsidRPr="008C615A">
              <w:rPr>
                <w:rFonts w:ascii="Times New Roman" w:hAnsi="Times New Roman" w:cs="Times New Roman"/>
                <w:color w:val="332D40"/>
                <w:spacing w:val="1"/>
                <w:sz w:val="24"/>
                <w:szCs w:val="24"/>
              </w:rPr>
              <w:t>A++</w:t>
            </w:r>
          </w:p>
        </w:tc>
      </w:tr>
      <w:tr w:rsidR="005675B0" w:rsidRPr="008C615A" w14:paraId="696872D9" w14:textId="77777777" w:rsidTr="005A1F8A">
        <w:tc>
          <w:tcPr>
            <w:tcW w:w="539" w:type="dxa"/>
            <w:vAlign w:val="center"/>
          </w:tcPr>
          <w:p w14:paraId="10E186B3"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36F93A33" w14:textId="11F6B86F"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Высота внутреннего блока</w:t>
            </w:r>
          </w:p>
        </w:tc>
        <w:tc>
          <w:tcPr>
            <w:tcW w:w="4926" w:type="dxa"/>
            <w:vAlign w:val="center"/>
          </w:tcPr>
          <w:p w14:paraId="123A80B6" w14:textId="4544A5A0" w:rsidR="005675B0" w:rsidRPr="008C615A" w:rsidRDefault="00B36E1B" w:rsidP="005675B0">
            <w:pPr>
              <w:rPr>
                <w:rFonts w:ascii="Times New Roman" w:hAnsi="Times New Roman" w:cs="Times New Roman"/>
                <w:sz w:val="24"/>
                <w:szCs w:val="24"/>
              </w:rPr>
            </w:pPr>
            <w:r w:rsidRPr="008C615A">
              <w:rPr>
                <w:rFonts w:ascii="Times New Roman" w:hAnsi="Times New Roman" w:cs="Times New Roman"/>
                <w:color w:val="343A40"/>
                <w:sz w:val="24"/>
                <w:szCs w:val="24"/>
              </w:rPr>
              <w:t>300</w:t>
            </w:r>
            <w:r w:rsidR="005675B0" w:rsidRPr="008C615A">
              <w:rPr>
                <w:rFonts w:ascii="Times New Roman" w:hAnsi="Times New Roman" w:cs="Times New Roman"/>
                <w:sz w:val="24"/>
                <w:szCs w:val="24"/>
              </w:rPr>
              <w:t xml:space="preserve"> мм</w:t>
            </w:r>
          </w:p>
        </w:tc>
      </w:tr>
      <w:tr w:rsidR="005675B0" w:rsidRPr="008C615A" w14:paraId="0E5C06EC" w14:textId="77777777" w:rsidTr="005A1F8A">
        <w:tc>
          <w:tcPr>
            <w:tcW w:w="539" w:type="dxa"/>
            <w:vAlign w:val="center"/>
          </w:tcPr>
          <w:p w14:paraId="335F50B9"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AA89C73" w14:textId="2AE1B3AB" w:rsidR="005675B0" w:rsidRPr="008C615A" w:rsidRDefault="007D304A" w:rsidP="007D304A">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 xml:space="preserve">Длина </w:t>
            </w:r>
            <w:r w:rsidR="005675B0" w:rsidRPr="008C615A">
              <w:rPr>
                <w:rFonts w:ascii="Times New Roman" w:hAnsi="Times New Roman" w:cs="Times New Roman"/>
                <w:sz w:val="24"/>
                <w:szCs w:val="24"/>
              </w:rPr>
              <w:t xml:space="preserve"> внутреннего блока</w:t>
            </w:r>
          </w:p>
        </w:tc>
        <w:tc>
          <w:tcPr>
            <w:tcW w:w="4926" w:type="dxa"/>
            <w:vAlign w:val="center"/>
          </w:tcPr>
          <w:p w14:paraId="6186E069" w14:textId="3D6FB04E" w:rsidR="005675B0" w:rsidRPr="008C615A" w:rsidRDefault="007D304A" w:rsidP="005675B0">
            <w:pPr>
              <w:rPr>
                <w:rFonts w:ascii="Times New Roman" w:hAnsi="Times New Roman" w:cs="Times New Roman"/>
                <w:sz w:val="24"/>
                <w:szCs w:val="24"/>
              </w:rPr>
            </w:pPr>
            <w:r w:rsidRPr="008C615A">
              <w:rPr>
                <w:rFonts w:ascii="Times New Roman" w:hAnsi="Times New Roman" w:cs="Times New Roman"/>
                <w:color w:val="343A40"/>
                <w:sz w:val="24"/>
                <w:szCs w:val="24"/>
              </w:rPr>
              <w:t>970</w:t>
            </w:r>
            <w:r w:rsidR="005675B0" w:rsidRPr="008C615A">
              <w:rPr>
                <w:rFonts w:ascii="Times New Roman" w:hAnsi="Times New Roman" w:cs="Times New Roman"/>
                <w:sz w:val="24"/>
                <w:szCs w:val="24"/>
              </w:rPr>
              <w:t xml:space="preserve"> мм</w:t>
            </w:r>
          </w:p>
        </w:tc>
      </w:tr>
      <w:tr w:rsidR="005675B0" w:rsidRPr="008C615A" w14:paraId="49826A08" w14:textId="77777777" w:rsidTr="005A1F8A">
        <w:tc>
          <w:tcPr>
            <w:tcW w:w="539" w:type="dxa"/>
            <w:vAlign w:val="center"/>
          </w:tcPr>
          <w:p w14:paraId="26EC49C9"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51D77CE2" w14:textId="230F3246" w:rsidR="005675B0" w:rsidRPr="008C615A" w:rsidRDefault="008C615A"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Глубина</w:t>
            </w:r>
            <w:r w:rsidR="005675B0" w:rsidRPr="008C615A">
              <w:rPr>
                <w:rFonts w:ascii="Times New Roman" w:hAnsi="Times New Roman" w:cs="Times New Roman"/>
                <w:sz w:val="24"/>
                <w:szCs w:val="24"/>
              </w:rPr>
              <w:t xml:space="preserve"> внутреннего блока</w:t>
            </w:r>
          </w:p>
        </w:tc>
        <w:tc>
          <w:tcPr>
            <w:tcW w:w="4926" w:type="dxa"/>
            <w:vAlign w:val="center"/>
          </w:tcPr>
          <w:p w14:paraId="52DED446" w14:textId="493F8E46" w:rsidR="005675B0" w:rsidRPr="008C615A" w:rsidRDefault="008C615A" w:rsidP="005675B0">
            <w:pPr>
              <w:rPr>
                <w:rFonts w:ascii="Times New Roman" w:hAnsi="Times New Roman" w:cs="Times New Roman"/>
                <w:sz w:val="24"/>
                <w:szCs w:val="24"/>
              </w:rPr>
            </w:pPr>
            <w:r w:rsidRPr="008C615A">
              <w:rPr>
                <w:rFonts w:ascii="Times New Roman" w:hAnsi="Times New Roman" w:cs="Times New Roman"/>
                <w:color w:val="343A40"/>
                <w:sz w:val="24"/>
                <w:szCs w:val="24"/>
              </w:rPr>
              <w:t>225</w:t>
            </w:r>
            <w:r w:rsidR="005675B0" w:rsidRPr="008C615A">
              <w:rPr>
                <w:rFonts w:ascii="Times New Roman" w:hAnsi="Times New Roman" w:cs="Times New Roman"/>
                <w:sz w:val="24"/>
                <w:szCs w:val="24"/>
              </w:rPr>
              <w:t xml:space="preserve"> мм</w:t>
            </w:r>
          </w:p>
        </w:tc>
      </w:tr>
      <w:tr w:rsidR="005675B0" w:rsidRPr="008C615A" w14:paraId="4722227C" w14:textId="77777777" w:rsidTr="005A1F8A">
        <w:tc>
          <w:tcPr>
            <w:tcW w:w="539" w:type="dxa"/>
            <w:vAlign w:val="center"/>
          </w:tcPr>
          <w:p w14:paraId="4046618E"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7195AFA" w14:textId="49C18476"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Вес внутреннего блока</w:t>
            </w:r>
          </w:p>
        </w:tc>
        <w:tc>
          <w:tcPr>
            <w:tcW w:w="4926" w:type="dxa"/>
            <w:vAlign w:val="center"/>
          </w:tcPr>
          <w:p w14:paraId="52C41338" w14:textId="477BE7D8" w:rsidR="005675B0" w:rsidRPr="008C615A" w:rsidRDefault="008C615A" w:rsidP="005675B0">
            <w:pPr>
              <w:rPr>
                <w:rFonts w:ascii="Times New Roman" w:hAnsi="Times New Roman" w:cs="Times New Roman"/>
                <w:sz w:val="24"/>
                <w:szCs w:val="24"/>
              </w:rPr>
            </w:pPr>
            <w:r w:rsidRPr="008C615A">
              <w:rPr>
                <w:rFonts w:ascii="Times New Roman" w:hAnsi="Times New Roman" w:cs="Times New Roman"/>
                <w:color w:val="343A40"/>
                <w:sz w:val="24"/>
                <w:szCs w:val="24"/>
              </w:rPr>
              <w:t>12.7</w:t>
            </w:r>
            <w:r w:rsidRPr="008C615A">
              <w:rPr>
                <w:rFonts w:ascii="Times New Roman" w:hAnsi="Times New Roman" w:cs="Times New Roman"/>
                <w:color w:val="343A40"/>
                <w:sz w:val="24"/>
                <w:szCs w:val="24"/>
                <w:lang w:val="kk-KZ"/>
              </w:rPr>
              <w:t xml:space="preserve"> </w:t>
            </w:r>
            <w:r w:rsidR="005675B0" w:rsidRPr="008C615A">
              <w:rPr>
                <w:rFonts w:ascii="Times New Roman" w:hAnsi="Times New Roman" w:cs="Times New Roman"/>
                <w:sz w:val="24"/>
                <w:szCs w:val="24"/>
              </w:rPr>
              <w:t>кг</w:t>
            </w:r>
          </w:p>
        </w:tc>
      </w:tr>
      <w:tr w:rsidR="005675B0" w:rsidRPr="008C615A" w14:paraId="7FCFE9EE" w14:textId="77777777" w:rsidTr="005A1F8A">
        <w:tc>
          <w:tcPr>
            <w:tcW w:w="539" w:type="dxa"/>
            <w:vAlign w:val="center"/>
          </w:tcPr>
          <w:p w14:paraId="57192A35"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7B751495" w14:textId="6DC57C78"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 xml:space="preserve">Высота </w:t>
            </w:r>
            <w:r w:rsidR="008C615A" w:rsidRPr="008C615A">
              <w:rPr>
                <w:rFonts w:ascii="Times New Roman" w:hAnsi="Times New Roman" w:cs="Times New Roman"/>
                <w:sz w:val="24"/>
                <w:szCs w:val="24"/>
              </w:rPr>
              <w:t>наружного</w:t>
            </w:r>
            <w:r w:rsidRPr="008C615A">
              <w:rPr>
                <w:rFonts w:ascii="Times New Roman" w:hAnsi="Times New Roman" w:cs="Times New Roman"/>
                <w:sz w:val="24"/>
                <w:szCs w:val="24"/>
              </w:rPr>
              <w:t xml:space="preserve"> блока</w:t>
            </w:r>
          </w:p>
        </w:tc>
        <w:tc>
          <w:tcPr>
            <w:tcW w:w="4926" w:type="dxa"/>
            <w:vAlign w:val="center"/>
          </w:tcPr>
          <w:p w14:paraId="55A39675" w14:textId="5A6E0B23" w:rsidR="005675B0" w:rsidRPr="008C615A" w:rsidRDefault="008C615A" w:rsidP="005675B0">
            <w:pPr>
              <w:rPr>
                <w:rFonts w:ascii="Times New Roman" w:hAnsi="Times New Roman" w:cs="Times New Roman"/>
                <w:sz w:val="24"/>
                <w:szCs w:val="24"/>
              </w:rPr>
            </w:pPr>
            <w:r w:rsidRPr="008C615A">
              <w:rPr>
                <w:rFonts w:ascii="Times New Roman" w:hAnsi="Times New Roman" w:cs="Times New Roman"/>
                <w:color w:val="343A40"/>
                <w:sz w:val="24"/>
                <w:szCs w:val="24"/>
              </w:rPr>
              <w:t>555</w:t>
            </w:r>
            <w:r w:rsidRPr="008C615A">
              <w:rPr>
                <w:rFonts w:ascii="Times New Roman" w:hAnsi="Times New Roman" w:cs="Times New Roman"/>
                <w:color w:val="343A40"/>
                <w:sz w:val="24"/>
                <w:szCs w:val="24"/>
                <w:lang w:val="kk-KZ"/>
              </w:rPr>
              <w:t xml:space="preserve"> </w:t>
            </w:r>
            <w:r w:rsidR="005675B0" w:rsidRPr="008C615A">
              <w:rPr>
                <w:rFonts w:ascii="Times New Roman" w:hAnsi="Times New Roman" w:cs="Times New Roman"/>
                <w:sz w:val="24"/>
                <w:szCs w:val="24"/>
              </w:rPr>
              <w:t>мм</w:t>
            </w:r>
          </w:p>
        </w:tc>
      </w:tr>
      <w:tr w:rsidR="005675B0" w:rsidRPr="008C615A" w14:paraId="24B87E94" w14:textId="77777777" w:rsidTr="005A1F8A">
        <w:tc>
          <w:tcPr>
            <w:tcW w:w="539" w:type="dxa"/>
            <w:vAlign w:val="center"/>
          </w:tcPr>
          <w:p w14:paraId="2CED2897"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213AF24A" w14:textId="0AEDA10A" w:rsidR="005675B0" w:rsidRPr="008C615A" w:rsidRDefault="008C615A"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Длина</w:t>
            </w:r>
            <w:r w:rsidR="005675B0" w:rsidRPr="008C615A">
              <w:rPr>
                <w:rFonts w:ascii="Times New Roman" w:hAnsi="Times New Roman" w:cs="Times New Roman"/>
                <w:sz w:val="24"/>
                <w:szCs w:val="24"/>
              </w:rPr>
              <w:t xml:space="preserve"> </w:t>
            </w:r>
            <w:r w:rsidRPr="008C615A">
              <w:rPr>
                <w:rFonts w:ascii="Times New Roman" w:hAnsi="Times New Roman" w:cs="Times New Roman"/>
                <w:sz w:val="24"/>
                <w:szCs w:val="24"/>
              </w:rPr>
              <w:t>наружного</w:t>
            </w:r>
            <w:r w:rsidR="005675B0" w:rsidRPr="008C615A">
              <w:rPr>
                <w:rFonts w:ascii="Times New Roman" w:hAnsi="Times New Roman" w:cs="Times New Roman"/>
                <w:sz w:val="24"/>
                <w:szCs w:val="24"/>
              </w:rPr>
              <w:t xml:space="preserve"> блока</w:t>
            </w:r>
          </w:p>
        </w:tc>
        <w:tc>
          <w:tcPr>
            <w:tcW w:w="4926" w:type="dxa"/>
            <w:vAlign w:val="center"/>
          </w:tcPr>
          <w:p w14:paraId="6D6DB4A8" w14:textId="53020BA3" w:rsidR="005675B0" w:rsidRPr="008C615A" w:rsidRDefault="008C615A" w:rsidP="005675B0">
            <w:pPr>
              <w:rPr>
                <w:rFonts w:ascii="Times New Roman" w:hAnsi="Times New Roman" w:cs="Times New Roman"/>
                <w:sz w:val="24"/>
                <w:szCs w:val="24"/>
              </w:rPr>
            </w:pPr>
            <w:r w:rsidRPr="008C615A">
              <w:rPr>
                <w:rFonts w:ascii="Times New Roman" w:hAnsi="Times New Roman" w:cs="Times New Roman"/>
                <w:color w:val="343A40"/>
                <w:sz w:val="24"/>
                <w:szCs w:val="24"/>
              </w:rPr>
              <w:t>873</w:t>
            </w:r>
            <w:r w:rsidR="005675B0" w:rsidRPr="008C615A">
              <w:rPr>
                <w:rFonts w:ascii="Times New Roman" w:hAnsi="Times New Roman" w:cs="Times New Roman"/>
                <w:sz w:val="24"/>
                <w:szCs w:val="24"/>
              </w:rPr>
              <w:t xml:space="preserve"> мм</w:t>
            </w:r>
          </w:p>
        </w:tc>
      </w:tr>
      <w:tr w:rsidR="005675B0" w:rsidRPr="008C615A" w14:paraId="4ECDA03F" w14:textId="77777777" w:rsidTr="005A1F8A">
        <w:tc>
          <w:tcPr>
            <w:tcW w:w="539" w:type="dxa"/>
            <w:vAlign w:val="center"/>
          </w:tcPr>
          <w:p w14:paraId="4A380889"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2AC3D93" w14:textId="2D5E9DCE" w:rsidR="005675B0" w:rsidRPr="008C615A" w:rsidRDefault="008C615A"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lang w:val="kk-KZ"/>
              </w:rPr>
              <w:t>Глубина</w:t>
            </w:r>
            <w:r w:rsidR="005675B0" w:rsidRPr="008C615A">
              <w:rPr>
                <w:rFonts w:ascii="Times New Roman" w:hAnsi="Times New Roman" w:cs="Times New Roman"/>
                <w:sz w:val="24"/>
                <w:szCs w:val="24"/>
              </w:rPr>
              <w:t xml:space="preserve"> </w:t>
            </w:r>
            <w:r w:rsidRPr="008C615A">
              <w:rPr>
                <w:rFonts w:ascii="Times New Roman" w:hAnsi="Times New Roman" w:cs="Times New Roman"/>
                <w:sz w:val="24"/>
                <w:szCs w:val="24"/>
              </w:rPr>
              <w:t>наружного</w:t>
            </w:r>
            <w:r w:rsidR="005675B0" w:rsidRPr="008C615A">
              <w:rPr>
                <w:rFonts w:ascii="Times New Roman" w:hAnsi="Times New Roman" w:cs="Times New Roman"/>
                <w:sz w:val="24"/>
                <w:szCs w:val="24"/>
              </w:rPr>
              <w:t xml:space="preserve"> блока</w:t>
            </w:r>
          </w:p>
        </w:tc>
        <w:tc>
          <w:tcPr>
            <w:tcW w:w="4926" w:type="dxa"/>
            <w:vAlign w:val="center"/>
          </w:tcPr>
          <w:p w14:paraId="04C32E23" w14:textId="70FFF0C4" w:rsidR="005675B0" w:rsidRPr="008C615A" w:rsidRDefault="008C615A" w:rsidP="005675B0">
            <w:pPr>
              <w:rPr>
                <w:rFonts w:ascii="Times New Roman" w:hAnsi="Times New Roman" w:cs="Times New Roman"/>
                <w:sz w:val="24"/>
                <w:szCs w:val="24"/>
              </w:rPr>
            </w:pPr>
            <w:r w:rsidRPr="008C615A">
              <w:rPr>
                <w:rFonts w:ascii="Times New Roman" w:hAnsi="Times New Roman" w:cs="Times New Roman"/>
                <w:color w:val="343A40"/>
                <w:sz w:val="24"/>
                <w:szCs w:val="24"/>
              </w:rPr>
              <w:t>376</w:t>
            </w:r>
            <w:r w:rsidR="005675B0" w:rsidRPr="008C615A">
              <w:rPr>
                <w:rFonts w:ascii="Times New Roman" w:hAnsi="Times New Roman" w:cs="Times New Roman"/>
                <w:sz w:val="24"/>
                <w:szCs w:val="24"/>
              </w:rPr>
              <w:t xml:space="preserve"> мм</w:t>
            </w:r>
          </w:p>
        </w:tc>
      </w:tr>
      <w:tr w:rsidR="005675B0" w:rsidRPr="008C615A" w14:paraId="2C6C6E98" w14:textId="77777777" w:rsidTr="005A1F8A">
        <w:tc>
          <w:tcPr>
            <w:tcW w:w="539" w:type="dxa"/>
            <w:vAlign w:val="center"/>
          </w:tcPr>
          <w:p w14:paraId="7C8322AF"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4DD68D1B" w14:textId="0ED59226" w:rsidR="005675B0" w:rsidRPr="008C615A" w:rsidRDefault="005675B0" w:rsidP="005675B0">
            <w:pPr>
              <w:widowControl w:val="0"/>
              <w:tabs>
                <w:tab w:val="left" w:pos="851"/>
              </w:tabs>
              <w:adjustRightInd w:val="0"/>
              <w:rPr>
                <w:rFonts w:ascii="Times New Roman" w:hAnsi="Times New Roman" w:cs="Times New Roman"/>
                <w:sz w:val="24"/>
                <w:szCs w:val="24"/>
                <w:lang w:val="kk-KZ"/>
              </w:rPr>
            </w:pPr>
            <w:r w:rsidRPr="008C615A">
              <w:rPr>
                <w:rFonts w:ascii="Times New Roman" w:hAnsi="Times New Roman" w:cs="Times New Roman"/>
                <w:sz w:val="24"/>
                <w:szCs w:val="24"/>
              </w:rPr>
              <w:t xml:space="preserve">Вес </w:t>
            </w:r>
            <w:r w:rsidR="008C615A" w:rsidRPr="008C615A">
              <w:rPr>
                <w:rFonts w:ascii="Times New Roman" w:hAnsi="Times New Roman" w:cs="Times New Roman"/>
                <w:sz w:val="24"/>
                <w:szCs w:val="24"/>
              </w:rPr>
              <w:t>наружного</w:t>
            </w:r>
            <w:r w:rsidRPr="008C615A">
              <w:rPr>
                <w:rFonts w:ascii="Times New Roman" w:hAnsi="Times New Roman" w:cs="Times New Roman"/>
                <w:sz w:val="24"/>
                <w:szCs w:val="24"/>
              </w:rPr>
              <w:t xml:space="preserve"> блока</w:t>
            </w:r>
            <w:r w:rsidR="008C615A">
              <w:rPr>
                <w:rFonts w:ascii="Times New Roman" w:hAnsi="Times New Roman" w:cs="Times New Roman"/>
                <w:sz w:val="24"/>
                <w:szCs w:val="24"/>
                <w:lang w:val="kk-KZ"/>
              </w:rPr>
              <w:t xml:space="preserve"> </w:t>
            </w:r>
          </w:p>
        </w:tc>
        <w:tc>
          <w:tcPr>
            <w:tcW w:w="4926" w:type="dxa"/>
            <w:vAlign w:val="center"/>
          </w:tcPr>
          <w:p w14:paraId="3AF036A0" w14:textId="6E7C873D" w:rsidR="005675B0" w:rsidRPr="008C615A" w:rsidRDefault="008C615A" w:rsidP="005675B0">
            <w:pPr>
              <w:rPr>
                <w:rFonts w:ascii="Times New Roman" w:hAnsi="Times New Roman" w:cs="Times New Roman"/>
                <w:sz w:val="24"/>
                <w:szCs w:val="24"/>
              </w:rPr>
            </w:pPr>
            <w:r w:rsidRPr="008C615A">
              <w:rPr>
                <w:rFonts w:ascii="Times New Roman" w:hAnsi="Times New Roman" w:cs="Times New Roman"/>
                <w:color w:val="343A40"/>
                <w:sz w:val="24"/>
                <w:szCs w:val="24"/>
              </w:rPr>
              <w:t>58</w:t>
            </w:r>
            <w:r w:rsidR="005675B0" w:rsidRPr="008C615A">
              <w:rPr>
                <w:rFonts w:ascii="Times New Roman" w:hAnsi="Times New Roman" w:cs="Times New Roman"/>
                <w:sz w:val="24"/>
                <w:szCs w:val="24"/>
              </w:rPr>
              <w:t xml:space="preserve"> кг</w:t>
            </w:r>
          </w:p>
        </w:tc>
      </w:tr>
      <w:tr w:rsidR="005675B0" w:rsidRPr="008C615A" w14:paraId="7C074EB6" w14:textId="77777777" w:rsidTr="005A1F8A">
        <w:tc>
          <w:tcPr>
            <w:tcW w:w="539" w:type="dxa"/>
            <w:vAlign w:val="center"/>
          </w:tcPr>
          <w:p w14:paraId="0DB645D6" w14:textId="77777777" w:rsidR="005675B0" w:rsidRPr="008C615A" w:rsidRDefault="005675B0"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24A1D0D3" w14:textId="4C067A2E" w:rsidR="005675B0" w:rsidRPr="008C615A" w:rsidRDefault="005675B0" w:rsidP="005675B0">
            <w:pPr>
              <w:widowControl w:val="0"/>
              <w:tabs>
                <w:tab w:val="left" w:pos="851"/>
              </w:tabs>
              <w:adjustRightInd w:val="0"/>
              <w:rPr>
                <w:rFonts w:ascii="Times New Roman" w:hAnsi="Times New Roman" w:cs="Times New Roman"/>
                <w:sz w:val="24"/>
                <w:szCs w:val="24"/>
              </w:rPr>
            </w:pPr>
            <w:r w:rsidRPr="008C615A">
              <w:rPr>
                <w:rFonts w:ascii="Times New Roman" w:hAnsi="Times New Roman" w:cs="Times New Roman"/>
                <w:sz w:val="24"/>
                <w:szCs w:val="24"/>
              </w:rPr>
              <w:t>Дополнительная комплектация</w:t>
            </w:r>
          </w:p>
        </w:tc>
        <w:tc>
          <w:tcPr>
            <w:tcW w:w="4926" w:type="dxa"/>
            <w:vAlign w:val="center"/>
          </w:tcPr>
          <w:p w14:paraId="6ED4FD53" w14:textId="3A5D2FF6" w:rsidR="005675B0" w:rsidRPr="008C615A" w:rsidRDefault="005675B0" w:rsidP="005675B0">
            <w:pPr>
              <w:rPr>
                <w:rFonts w:ascii="Times New Roman" w:hAnsi="Times New Roman" w:cs="Times New Roman"/>
                <w:sz w:val="24"/>
                <w:szCs w:val="24"/>
                <w:lang w:val="kk-KZ"/>
              </w:rPr>
            </w:pPr>
            <w:r w:rsidRPr="008C615A">
              <w:rPr>
                <w:rFonts w:ascii="Times New Roman" w:hAnsi="Times New Roman" w:cs="Times New Roman"/>
                <w:sz w:val="24"/>
                <w:szCs w:val="24"/>
              </w:rPr>
              <w:t>пульт ДУ</w:t>
            </w:r>
            <w:r w:rsidR="008C615A" w:rsidRPr="008C615A">
              <w:rPr>
                <w:rFonts w:ascii="Times New Roman" w:hAnsi="Times New Roman" w:cs="Times New Roman"/>
                <w:sz w:val="24"/>
                <w:szCs w:val="24"/>
                <w:lang w:val="kk-KZ"/>
              </w:rPr>
              <w:t xml:space="preserve"> </w:t>
            </w:r>
          </w:p>
        </w:tc>
      </w:tr>
      <w:tr w:rsidR="003E3AE8" w:rsidRPr="008C615A" w14:paraId="7637CB32" w14:textId="77777777" w:rsidTr="005A1F8A">
        <w:tc>
          <w:tcPr>
            <w:tcW w:w="539" w:type="dxa"/>
            <w:vAlign w:val="center"/>
          </w:tcPr>
          <w:p w14:paraId="7136A09B"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57BC4F0C" w14:textId="60C3F48A" w:rsidR="003E3AE8" w:rsidRPr="008C615A"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 xml:space="preserve">Инсталляция </w:t>
            </w:r>
          </w:p>
        </w:tc>
        <w:tc>
          <w:tcPr>
            <w:tcW w:w="4926" w:type="dxa"/>
            <w:vAlign w:val="center"/>
          </w:tcPr>
          <w:p w14:paraId="6E315932" w14:textId="037ED435" w:rsidR="003E3AE8" w:rsidRPr="008C615A" w:rsidRDefault="003E3AE8" w:rsidP="005675B0">
            <w:pPr>
              <w:rPr>
                <w:rFonts w:ascii="Times New Roman" w:hAnsi="Times New Roman" w:cs="Times New Roman"/>
                <w:sz w:val="24"/>
                <w:szCs w:val="24"/>
              </w:rPr>
            </w:pPr>
            <w:r>
              <w:rPr>
                <w:rFonts w:ascii="Times New Roman" w:hAnsi="Times New Roman" w:cs="Times New Roman"/>
                <w:sz w:val="24"/>
                <w:szCs w:val="24"/>
              </w:rPr>
              <w:t>50 м</w:t>
            </w:r>
          </w:p>
        </w:tc>
      </w:tr>
      <w:tr w:rsidR="003E3AE8" w:rsidRPr="008C615A" w14:paraId="7896616F" w14:textId="77777777" w:rsidTr="005A1F8A">
        <w:tc>
          <w:tcPr>
            <w:tcW w:w="539" w:type="dxa"/>
            <w:vAlign w:val="center"/>
          </w:tcPr>
          <w:p w14:paraId="006E00D0"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1721CBB6" w14:textId="550C0F61" w:rsidR="003E3AE8" w:rsidRPr="008C615A"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 xml:space="preserve">Кронштейн </w:t>
            </w:r>
          </w:p>
        </w:tc>
        <w:tc>
          <w:tcPr>
            <w:tcW w:w="4926" w:type="dxa"/>
            <w:vAlign w:val="center"/>
          </w:tcPr>
          <w:p w14:paraId="0690B5AD" w14:textId="73CCE3B5" w:rsidR="003E3AE8" w:rsidRPr="008C615A" w:rsidRDefault="003E3AE8" w:rsidP="005675B0">
            <w:pPr>
              <w:rPr>
                <w:rFonts w:ascii="Times New Roman" w:hAnsi="Times New Roman" w:cs="Times New Roman"/>
                <w:sz w:val="24"/>
                <w:szCs w:val="24"/>
              </w:rPr>
            </w:pPr>
            <w:r>
              <w:rPr>
                <w:rFonts w:ascii="Times New Roman" w:hAnsi="Times New Roman" w:cs="Times New Roman"/>
                <w:sz w:val="24"/>
                <w:szCs w:val="24"/>
              </w:rPr>
              <w:t>2 шт.</w:t>
            </w:r>
          </w:p>
        </w:tc>
      </w:tr>
      <w:tr w:rsidR="003E3AE8" w:rsidRPr="008C615A" w14:paraId="4E3A78B7" w14:textId="77777777" w:rsidTr="005A1F8A">
        <w:tc>
          <w:tcPr>
            <w:tcW w:w="539" w:type="dxa"/>
            <w:vAlign w:val="center"/>
          </w:tcPr>
          <w:p w14:paraId="1D2335B3"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ACFC46E" w14:textId="43D406B9" w:rsidR="003E3AE8"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Кабель ВВГ 5*2,5</w:t>
            </w:r>
          </w:p>
        </w:tc>
        <w:tc>
          <w:tcPr>
            <w:tcW w:w="4926" w:type="dxa"/>
            <w:vAlign w:val="center"/>
          </w:tcPr>
          <w:p w14:paraId="3FAF96D6" w14:textId="6767AD17" w:rsidR="003E3AE8" w:rsidRDefault="003E3AE8" w:rsidP="005675B0">
            <w:pPr>
              <w:rPr>
                <w:rFonts w:ascii="Times New Roman" w:hAnsi="Times New Roman" w:cs="Times New Roman"/>
                <w:sz w:val="24"/>
                <w:szCs w:val="24"/>
              </w:rPr>
            </w:pPr>
            <w:r>
              <w:rPr>
                <w:rFonts w:ascii="Times New Roman" w:hAnsi="Times New Roman" w:cs="Times New Roman"/>
                <w:sz w:val="24"/>
                <w:szCs w:val="24"/>
              </w:rPr>
              <w:t>50 м</w:t>
            </w:r>
          </w:p>
        </w:tc>
      </w:tr>
      <w:tr w:rsidR="003E3AE8" w:rsidRPr="008C615A" w14:paraId="4D5B8215" w14:textId="77777777" w:rsidTr="005A1F8A">
        <w:tc>
          <w:tcPr>
            <w:tcW w:w="539" w:type="dxa"/>
            <w:vAlign w:val="center"/>
          </w:tcPr>
          <w:p w14:paraId="665C9A66"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099C3424" w14:textId="69898CF0" w:rsidR="003E3AE8"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 xml:space="preserve">Гофра дренажная </w:t>
            </w:r>
          </w:p>
        </w:tc>
        <w:tc>
          <w:tcPr>
            <w:tcW w:w="4926" w:type="dxa"/>
            <w:vAlign w:val="center"/>
          </w:tcPr>
          <w:p w14:paraId="488910EF" w14:textId="2DB9C49C" w:rsidR="003E3AE8" w:rsidRDefault="003E3AE8" w:rsidP="005675B0">
            <w:pPr>
              <w:rPr>
                <w:rFonts w:ascii="Times New Roman" w:hAnsi="Times New Roman" w:cs="Times New Roman"/>
                <w:sz w:val="24"/>
                <w:szCs w:val="24"/>
              </w:rPr>
            </w:pPr>
            <w:r>
              <w:rPr>
                <w:rFonts w:ascii="Times New Roman" w:hAnsi="Times New Roman" w:cs="Times New Roman"/>
                <w:sz w:val="24"/>
                <w:szCs w:val="24"/>
              </w:rPr>
              <w:t>50 м</w:t>
            </w:r>
          </w:p>
        </w:tc>
      </w:tr>
      <w:tr w:rsidR="003E3AE8" w:rsidRPr="008C615A" w14:paraId="68EE6CB7" w14:textId="77777777" w:rsidTr="005A1F8A">
        <w:tc>
          <w:tcPr>
            <w:tcW w:w="539" w:type="dxa"/>
            <w:vAlign w:val="center"/>
          </w:tcPr>
          <w:p w14:paraId="3DDD4EC2" w14:textId="77777777" w:rsidR="003E3AE8" w:rsidRPr="008C615A" w:rsidRDefault="003E3AE8" w:rsidP="005675B0">
            <w:pPr>
              <w:pStyle w:val="a5"/>
              <w:widowControl w:val="0"/>
              <w:numPr>
                <w:ilvl w:val="0"/>
                <w:numId w:val="10"/>
              </w:numPr>
              <w:tabs>
                <w:tab w:val="left" w:pos="360"/>
              </w:tabs>
              <w:adjustRightInd w:val="0"/>
              <w:ind w:hanging="720"/>
              <w:jc w:val="left"/>
              <w:rPr>
                <w:rFonts w:ascii="Times New Roman" w:eastAsiaTheme="minorHAnsi" w:hAnsi="Times New Roman"/>
                <w:b/>
                <w:bCs/>
                <w:i/>
                <w:sz w:val="24"/>
                <w:szCs w:val="24"/>
              </w:rPr>
            </w:pPr>
          </w:p>
        </w:tc>
        <w:tc>
          <w:tcPr>
            <w:tcW w:w="5103" w:type="dxa"/>
            <w:vAlign w:val="center"/>
          </w:tcPr>
          <w:p w14:paraId="6E234024" w14:textId="6CD8BCB9" w:rsidR="003E3AE8" w:rsidRDefault="003E3AE8" w:rsidP="005675B0">
            <w:pPr>
              <w:widowControl w:val="0"/>
              <w:tabs>
                <w:tab w:val="left" w:pos="851"/>
              </w:tabs>
              <w:adjustRightInd w:val="0"/>
              <w:rPr>
                <w:rFonts w:ascii="Times New Roman" w:hAnsi="Times New Roman" w:cs="Times New Roman"/>
                <w:sz w:val="24"/>
                <w:szCs w:val="24"/>
              </w:rPr>
            </w:pPr>
            <w:r>
              <w:rPr>
                <w:rFonts w:ascii="Times New Roman" w:hAnsi="Times New Roman" w:cs="Times New Roman"/>
                <w:sz w:val="24"/>
                <w:szCs w:val="24"/>
              </w:rPr>
              <w:t>Зимний комплект</w:t>
            </w:r>
          </w:p>
        </w:tc>
        <w:tc>
          <w:tcPr>
            <w:tcW w:w="4926" w:type="dxa"/>
            <w:vAlign w:val="center"/>
          </w:tcPr>
          <w:p w14:paraId="596092D9" w14:textId="0DCBCBB7" w:rsidR="003E3AE8" w:rsidRDefault="003E3AE8" w:rsidP="005675B0">
            <w:pPr>
              <w:rPr>
                <w:rFonts w:ascii="Times New Roman" w:hAnsi="Times New Roman" w:cs="Times New Roman"/>
                <w:sz w:val="24"/>
                <w:szCs w:val="24"/>
              </w:rPr>
            </w:pPr>
            <w:r>
              <w:rPr>
                <w:rFonts w:ascii="Times New Roman" w:hAnsi="Times New Roman" w:cs="Times New Roman"/>
                <w:sz w:val="24"/>
                <w:szCs w:val="24"/>
              </w:rPr>
              <w:t>2 шт</w:t>
            </w:r>
          </w:p>
        </w:tc>
      </w:tr>
    </w:tbl>
    <w:p w14:paraId="75860D3D" w14:textId="6CB893D7" w:rsidR="00631224" w:rsidRPr="008C615A" w:rsidRDefault="00631224" w:rsidP="005A1F8A">
      <w:pPr>
        <w:widowControl w:val="0"/>
        <w:tabs>
          <w:tab w:val="left" w:pos="851"/>
        </w:tabs>
        <w:adjustRightInd w:val="0"/>
        <w:spacing w:after="0" w:line="240" w:lineRule="auto"/>
        <w:rPr>
          <w:rFonts w:ascii="Times New Roman" w:hAnsi="Times New Roman" w:cs="Times New Roman"/>
          <w:bCs/>
          <w:sz w:val="24"/>
          <w:szCs w:val="24"/>
        </w:rPr>
      </w:pPr>
    </w:p>
    <w:p w14:paraId="7BC01E63" w14:textId="6C382F16" w:rsidR="005A1F8A" w:rsidRPr="008C615A" w:rsidRDefault="008C615A" w:rsidP="005A1F8A">
      <w:pPr>
        <w:widowControl w:val="0"/>
        <w:tabs>
          <w:tab w:val="left" w:pos="851"/>
        </w:tabs>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145AA40C" w14:textId="77777777" w:rsidR="005A1F8A" w:rsidRPr="008C615A" w:rsidRDefault="005A1F8A" w:rsidP="005A1F8A">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АВТОМАТИЧЕСКИЙ ПЕРЕЗАПУСК В случае отключения из-за сбоя питания после возобновления подачи электричества кондиционер автоматически возвращается к последним настройкам.</w:t>
      </w:r>
    </w:p>
    <w:p w14:paraId="74540FF0" w14:textId="77777777" w:rsidR="005A1F8A" w:rsidRPr="008C615A" w:rsidRDefault="005A1F8A" w:rsidP="005A1F8A">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ОБНАРУЖЕНИЕ УТЕЧКИ ХЛАДАГЕНТА Внутренний блок подаёт сигнал тревоги, если будет обнаружена утечка хладагента.</w:t>
      </w:r>
    </w:p>
    <w:p w14:paraId="52D99BBB" w14:textId="77777777" w:rsidR="005A1F8A" w:rsidRPr="008C615A" w:rsidRDefault="005A1F8A" w:rsidP="005A1F8A">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lastRenderedPageBreak/>
        <w:t>ДВА НАПРАВЛЕНИЯ ВОЗДУШНОГО ПОТОКА Для повышения комфорта поток воздуха может быть направлен вертикально вниз при обогреве и вдоль потолка при охлаждении.</w:t>
      </w:r>
    </w:p>
    <w:p w14:paraId="013843FB" w14:textId="77777777" w:rsidR="005A1F8A" w:rsidRPr="008C615A" w:rsidRDefault="005A1F8A" w:rsidP="005A1F8A">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ФУНКЦИЯ «ПОМНИ МОИ УСТАНОВКИ» Предпочтительные для пользователя установки режима работы, температуры, скорости вращения вентилятора, положение заслонок и жалюзи могут быть занесены в память устройства и при нажатии кнопки «FAV» (от англ. - «</w:t>
      </w:r>
      <w:proofErr w:type="spellStart"/>
      <w:r w:rsidRPr="008C615A">
        <w:rPr>
          <w:rFonts w:ascii="Times New Roman" w:hAnsi="Times New Roman" w:cs="Times New Roman"/>
          <w:bCs/>
          <w:sz w:val="24"/>
          <w:szCs w:val="24"/>
        </w:rPr>
        <w:t>фаворитные</w:t>
      </w:r>
      <w:proofErr w:type="spellEnd"/>
      <w:r w:rsidRPr="008C615A">
        <w:rPr>
          <w:rFonts w:ascii="Times New Roman" w:hAnsi="Times New Roman" w:cs="Times New Roman"/>
          <w:bCs/>
          <w:sz w:val="24"/>
          <w:szCs w:val="24"/>
        </w:rPr>
        <w:t>» или «любимые») кондиционер начнёт работать в соответствии с этими параметрами.</w:t>
      </w:r>
    </w:p>
    <w:p w14:paraId="5A8307AD" w14:textId="77777777" w:rsidR="008C615A" w:rsidRDefault="005A1F8A" w:rsidP="00512BB8">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 xml:space="preserve">РЕЖИМ «FOLLOW ME» </w:t>
      </w:r>
      <w:proofErr w:type="gramStart"/>
      <w:r w:rsidRPr="008C615A">
        <w:rPr>
          <w:rFonts w:ascii="Times New Roman" w:hAnsi="Times New Roman" w:cs="Times New Roman"/>
          <w:bCs/>
          <w:sz w:val="24"/>
          <w:szCs w:val="24"/>
        </w:rPr>
        <w:t>В</w:t>
      </w:r>
      <w:proofErr w:type="gramEnd"/>
      <w:r w:rsidRPr="008C615A">
        <w:rPr>
          <w:rFonts w:ascii="Times New Roman" w:hAnsi="Times New Roman" w:cs="Times New Roman"/>
          <w:bCs/>
          <w:sz w:val="24"/>
          <w:szCs w:val="24"/>
        </w:rPr>
        <w:t xml:space="preserve"> пульт управления встроен датчик температуры, по данным которого автоматически изменяется режим работы кондиционера, поэтому более точная и комфортная температура в месте расположения пульта.</w:t>
      </w:r>
    </w:p>
    <w:p w14:paraId="1ADDB2F5" w14:textId="34F019A6" w:rsidR="005A1F8A" w:rsidRDefault="008C615A" w:rsidP="00512BB8">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Система само очистки «X-FAN» препятствует появлению и распространению плесени и бактерий благодаря просушке элементов внутреннего блока после завершения работы.</w:t>
      </w:r>
      <w:r w:rsidR="005A1F8A" w:rsidRPr="008C615A">
        <w:rPr>
          <w:rFonts w:ascii="Times New Roman" w:hAnsi="Times New Roman" w:cs="Times New Roman"/>
          <w:bCs/>
          <w:sz w:val="24"/>
          <w:szCs w:val="24"/>
        </w:rPr>
        <w:t xml:space="preserve"> </w:t>
      </w:r>
    </w:p>
    <w:p w14:paraId="7A14C6D3" w14:textId="285256D7" w:rsidR="008C615A" w:rsidRDefault="008C615A" w:rsidP="00512BB8">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Режим «</w:t>
      </w:r>
      <w:proofErr w:type="spellStart"/>
      <w:r w:rsidRPr="008C615A">
        <w:rPr>
          <w:rFonts w:ascii="Times New Roman" w:hAnsi="Times New Roman" w:cs="Times New Roman"/>
          <w:bCs/>
          <w:sz w:val="24"/>
          <w:szCs w:val="24"/>
        </w:rPr>
        <w:t>Turbo</w:t>
      </w:r>
      <w:proofErr w:type="spellEnd"/>
      <w:r w:rsidRPr="008C615A">
        <w:rPr>
          <w:rFonts w:ascii="Times New Roman" w:hAnsi="Times New Roman" w:cs="Times New Roman"/>
          <w:bCs/>
          <w:sz w:val="24"/>
          <w:szCs w:val="24"/>
        </w:rPr>
        <w:t>» позволяет запустить вентилятор внутреннего блока на максимальных оборотах для ускоренного охлаждения или обогрева помещения.</w:t>
      </w:r>
    </w:p>
    <w:p w14:paraId="79DA4AD6" w14:textId="6B3FCA1D" w:rsidR="008C615A" w:rsidRDefault="008C615A" w:rsidP="00512BB8">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«Теплый старт» при включении кондиционера в режим обогрева вентилятор внутреннего блока не запускается, пока теплообменник не прогреется до заданной температуры, чтобы предотвратить поступление холодного воздуха в помещение.</w:t>
      </w:r>
    </w:p>
    <w:p w14:paraId="0939B545" w14:textId="12428F51" w:rsidR="008C615A" w:rsidRPr="008C615A" w:rsidRDefault="008C615A" w:rsidP="00512BB8">
      <w:pPr>
        <w:widowControl w:val="0"/>
        <w:tabs>
          <w:tab w:val="left" w:pos="851"/>
        </w:tabs>
        <w:adjustRightInd w:val="0"/>
        <w:spacing w:after="0" w:line="240" w:lineRule="auto"/>
        <w:rPr>
          <w:rFonts w:ascii="Times New Roman" w:hAnsi="Times New Roman" w:cs="Times New Roman"/>
          <w:bCs/>
          <w:sz w:val="24"/>
          <w:szCs w:val="24"/>
        </w:rPr>
      </w:pPr>
      <w:r w:rsidRPr="008C615A">
        <w:rPr>
          <w:rFonts w:ascii="Times New Roman" w:hAnsi="Times New Roman" w:cs="Times New Roman"/>
          <w:bCs/>
          <w:sz w:val="24"/>
          <w:szCs w:val="24"/>
        </w:rPr>
        <w:t>Диапазон температур наружного воздуха, при которых кондиционер может работать – от -15°С до +43°С</w:t>
      </w:r>
      <w:r>
        <w:rPr>
          <w:rFonts w:ascii="Times New Roman" w:hAnsi="Times New Roman" w:cs="Times New Roman"/>
          <w:bCs/>
          <w:sz w:val="24"/>
          <w:szCs w:val="24"/>
        </w:rPr>
        <w:t>.</w:t>
      </w:r>
    </w:p>
    <w:p w14:paraId="23C75782" w14:textId="77777777" w:rsidR="002169D4" w:rsidRPr="008C615A" w:rsidRDefault="002169D4" w:rsidP="002F1AE8">
      <w:pPr>
        <w:widowControl w:val="0"/>
        <w:tabs>
          <w:tab w:val="left" w:pos="851"/>
        </w:tabs>
        <w:adjustRightInd w:val="0"/>
        <w:spacing w:after="0" w:line="240" w:lineRule="auto"/>
        <w:ind w:firstLine="567"/>
        <w:rPr>
          <w:rFonts w:ascii="Times New Roman" w:hAnsi="Times New Roman" w:cs="Times New Roman"/>
          <w:b/>
          <w:sz w:val="24"/>
          <w:szCs w:val="24"/>
        </w:rPr>
      </w:pPr>
      <w:r w:rsidRPr="008C615A">
        <w:rPr>
          <w:rFonts w:ascii="Times New Roman" w:hAnsi="Times New Roman" w:cs="Times New Roman"/>
          <w:b/>
          <w:sz w:val="24"/>
          <w:szCs w:val="24"/>
        </w:rPr>
        <w:t>Р</w:t>
      </w:r>
      <w:r w:rsidR="002F1AE8" w:rsidRPr="008C615A">
        <w:rPr>
          <w:rFonts w:ascii="Times New Roman" w:hAnsi="Times New Roman" w:cs="Times New Roman"/>
          <w:b/>
          <w:sz w:val="24"/>
          <w:szCs w:val="24"/>
        </w:rPr>
        <w:t>аздел 2</w:t>
      </w:r>
      <w:r w:rsidR="00496359" w:rsidRPr="008C615A">
        <w:rPr>
          <w:rFonts w:ascii="Times New Roman" w:hAnsi="Times New Roman" w:cs="Times New Roman"/>
          <w:b/>
          <w:sz w:val="24"/>
          <w:szCs w:val="24"/>
        </w:rPr>
        <w:t>. Прочие характеристики</w:t>
      </w:r>
      <w:r w:rsidRPr="008C615A">
        <w:rPr>
          <w:rFonts w:ascii="Times New Roman" w:hAnsi="Times New Roman" w:cs="Times New Roman"/>
          <w:b/>
          <w:sz w:val="24"/>
          <w:szCs w:val="24"/>
        </w:rPr>
        <w:t>:</w:t>
      </w:r>
    </w:p>
    <w:p w14:paraId="3174CF2C" w14:textId="77777777" w:rsidR="00496359" w:rsidRPr="008C615A" w:rsidRDefault="00496359"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bCs/>
          <w:sz w:val="24"/>
          <w:szCs w:val="24"/>
        </w:rPr>
        <w:t>Сопутствующие услуги:</w:t>
      </w:r>
    </w:p>
    <w:p w14:paraId="693CA69F" w14:textId="20EBB466" w:rsidR="002F1AE8" w:rsidRPr="008C615A" w:rsidRDefault="002F1AE8"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Доставка до места установки или до склада Заказчика;</w:t>
      </w:r>
    </w:p>
    <w:p w14:paraId="5231D096" w14:textId="0FA1AB99" w:rsidR="002F1AE8" w:rsidRPr="008C615A" w:rsidRDefault="00C268A7" w:rsidP="008C615A">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М</w:t>
      </w:r>
      <w:r w:rsidR="002F1AE8" w:rsidRPr="008C615A">
        <w:rPr>
          <w:rStyle w:val="s0"/>
          <w:rFonts w:eastAsiaTheme="majorEastAsia"/>
          <w:color w:val="000000" w:themeColor="text1"/>
        </w:rPr>
        <w:t>онтаж</w:t>
      </w:r>
      <w:r w:rsidRPr="008C615A">
        <w:rPr>
          <w:rStyle w:val="s0"/>
          <w:rFonts w:eastAsiaTheme="majorEastAsia"/>
          <w:color w:val="000000" w:themeColor="text1"/>
        </w:rPr>
        <w:t xml:space="preserve"> кондиционеров осуществляется</w:t>
      </w:r>
      <w:r w:rsidR="002F1AE8" w:rsidRPr="008C615A">
        <w:rPr>
          <w:rStyle w:val="s0"/>
          <w:rFonts w:eastAsiaTheme="majorEastAsia"/>
          <w:color w:val="000000" w:themeColor="text1"/>
        </w:rPr>
        <w:t xml:space="preserve"> </w:t>
      </w:r>
      <w:r w:rsidR="005A1F8A" w:rsidRPr="008C615A">
        <w:rPr>
          <w:rStyle w:val="s0"/>
          <w:rFonts w:eastAsiaTheme="majorEastAsia"/>
          <w:color w:val="000000" w:themeColor="text1"/>
        </w:rPr>
        <w:t>на место,</w:t>
      </w:r>
      <w:r w:rsidR="002F1AE8" w:rsidRPr="008C615A">
        <w:rPr>
          <w:rStyle w:val="s0"/>
          <w:rFonts w:eastAsiaTheme="majorEastAsia"/>
          <w:color w:val="000000" w:themeColor="text1"/>
        </w:rPr>
        <w:t xml:space="preserve"> указанное заказчиком.</w:t>
      </w:r>
    </w:p>
    <w:p w14:paraId="300AAB11" w14:textId="109B51A6" w:rsidR="00A06241" w:rsidRPr="008C615A" w:rsidRDefault="00A06241"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Услуги автовышки входить в стоимость.</w:t>
      </w:r>
    </w:p>
    <w:p w14:paraId="378BC61A" w14:textId="4635CDA6" w:rsidR="002F1AE8" w:rsidRPr="008C615A" w:rsidRDefault="002F1AE8"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 xml:space="preserve">Монтаж и пуско-наладка новых кондиционеров (включая </w:t>
      </w:r>
      <w:r w:rsidR="001233CD" w:rsidRPr="008C615A">
        <w:rPr>
          <w:rStyle w:val="s0"/>
          <w:rFonts w:eastAsiaTheme="majorEastAsia"/>
          <w:color w:val="000000" w:themeColor="text1"/>
        </w:rPr>
        <w:t>кабель ГОСТ</w:t>
      </w:r>
      <w:r w:rsidR="005A1F8A" w:rsidRPr="008C615A">
        <w:rPr>
          <w:rStyle w:val="s0"/>
          <w:rFonts w:eastAsiaTheme="majorEastAsia"/>
          <w:color w:val="000000" w:themeColor="text1"/>
        </w:rPr>
        <w:t xml:space="preserve"> ВВГ</w:t>
      </w:r>
      <w:r w:rsidR="001233CD" w:rsidRPr="008C615A">
        <w:rPr>
          <w:rStyle w:val="s0"/>
          <w:rFonts w:eastAsiaTheme="majorEastAsia"/>
          <w:color w:val="000000" w:themeColor="text1"/>
        </w:rPr>
        <w:t xml:space="preserve"> 4х3 </w:t>
      </w:r>
      <w:r w:rsidRPr="008C615A">
        <w:rPr>
          <w:rStyle w:val="s0"/>
          <w:rFonts w:eastAsiaTheme="majorEastAsia"/>
          <w:color w:val="000000" w:themeColor="text1"/>
        </w:rPr>
        <w:t>в кабель-каналах</w:t>
      </w:r>
      <w:r w:rsidR="0071226D" w:rsidRPr="008C615A">
        <w:rPr>
          <w:rStyle w:val="s0"/>
          <w:rFonts w:eastAsiaTheme="majorEastAsia"/>
          <w:color w:val="000000" w:themeColor="text1"/>
          <w:lang w:val="kk-KZ"/>
        </w:rPr>
        <w:t xml:space="preserve"> до щитового не менее </w:t>
      </w:r>
      <w:r w:rsidR="003A3DE8" w:rsidRPr="008C615A">
        <w:rPr>
          <w:rStyle w:val="s0"/>
          <w:rFonts w:eastAsiaTheme="majorEastAsia"/>
          <w:color w:val="000000" w:themeColor="text1"/>
          <w:lang w:val="kk-KZ"/>
        </w:rPr>
        <w:t>5</w:t>
      </w:r>
      <w:r w:rsidR="0071226D" w:rsidRPr="008C615A">
        <w:rPr>
          <w:rStyle w:val="s0"/>
          <w:rFonts w:eastAsiaTheme="majorEastAsia"/>
          <w:color w:val="000000" w:themeColor="text1"/>
          <w:lang w:val="kk-KZ"/>
        </w:rPr>
        <w:t>0 метров</w:t>
      </w:r>
      <w:r w:rsidR="001233CD" w:rsidRPr="008C615A">
        <w:rPr>
          <w:rStyle w:val="s0"/>
          <w:rFonts w:eastAsiaTheme="majorEastAsia"/>
          <w:color w:val="000000" w:themeColor="text1"/>
          <w:lang w:val="kk-KZ"/>
        </w:rPr>
        <w:t xml:space="preserve"> с предоставлением автомата для подключения к щитовому</w:t>
      </w:r>
      <w:r w:rsidRPr="008C615A">
        <w:rPr>
          <w:rStyle w:val="s0"/>
          <w:rFonts w:eastAsiaTheme="majorEastAsia"/>
          <w:color w:val="000000" w:themeColor="text1"/>
        </w:rPr>
        <w:t>,</w:t>
      </w:r>
      <w:r w:rsidR="00AC7EDA" w:rsidRPr="008C615A">
        <w:rPr>
          <w:rStyle w:val="s0"/>
          <w:rFonts w:eastAsiaTheme="majorEastAsia"/>
          <w:color w:val="000000" w:themeColor="text1"/>
        </w:rPr>
        <w:t xml:space="preserve"> дренажный трубопровод подключить к общей системе канализации,</w:t>
      </w:r>
      <w:r w:rsidRPr="008C615A">
        <w:rPr>
          <w:rStyle w:val="s0"/>
          <w:rFonts w:eastAsiaTheme="majorEastAsia"/>
          <w:color w:val="000000" w:themeColor="text1"/>
        </w:rPr>
        <w:t xml:space="preserve"> монтаж внутреннего и наружного блока, прокладк</w:t>
      </w:r>
      <w:r w:rsidR="001233CD" w:rsidRPr="008C615A">
        <w:rPr>
          <w:rStyle w:val="s0"/>
          <w:rFonts w:eastAsiaTheme="majorEastAsia"/>
          <w:color w:val="000000" w:themeColor="text1"/>
        </w:rPr>
        <w:t>а</w:t>
      </w:r>
      <w:r w:rsidRPr="008C615A">
        <w:rPr>
          <w:rStyle w:val="s0"/>
          <w:rFonts w:eastAsiaTheme="majorEastAsia"/>
          <w:color w:val="000000" w:themeColor="text1"/>
        </w:rPr>
        <w:t xml:space="preserve"> труб, заправка фреоном) с удлинением </w:t>
      </w:r>
      <w:r w:rsidR="003D24B5" w:rsidRPr="008C615A">
        <w:rPr>
          <w:rStyle w:val="s0"/>
          <w:rFonts w:eastAsiaTheme="majorEastAsia"/>
          <w:color w:val="000000" w:themeColor="text1"/>
        </w:rPr>
        <w:t>хладонесущей</w:t>
      </w:r>
      <w:r w:rsidR="003E3AE8">
        <w:rPr>
          <w:rStyle w:val="s0"/>
          <w:rFonts w:eastAsiaTheme="majorEastAsia"/>
          <w:color w:val="000000" w:themeColor="text1"/>
        </w:rPr>
        <w:t xml:space="preserve"> магистрали</w:t>
      </w:r>
      <w:r w:rsidR="003E3AE8">
        <w:rPr>
          <w:rStyle w:val="s0"/>
          <w:rFonts w:eastAsiaTheme="majorEastAsia"/>
          <w:color w:val="000000" w:themeColor="text1"/>
          <w:lang w:val="kk-KZ"/>
        </w:rPr>
        <w:t xml:space="preserve"> до 50</w:t>
      </w:r>
      <w:r w:rsidRPr="008C615A">
        <w:rPr>
          <w:rStyle w:val="s0"/>
          <w:rFonts w:eastAsiaTheme="majorEastAsia"/>
          <w:color w:val="000000" w:themeColor="text1"/>
        </w:rPr>
        <w:t xml:space="preserve"> метров; </w:t>
      </w:r>
    </w:p>
    <w:p w14:paraId="63D38099" w14:textId="0EDA56C4" w:rsidR="00AC7EDA" w:rsidRPr="008C615A" w:rsidRDefault="002F1AE8"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b/>
          <w:color w:val="000000" w:themeColor="text1"/>
        </w:rPr>
        <w:t xml:space="preserve">Гарантия </w:t>
      </w:r>
      <w:r w:rsidR="001233CD" w:rsidRPr="008C615A">
        <w:rPr>
          <w:rStyle w:val="s0"/>
          <w:rFonts w:eastAsiaTheme="majorEastAsia"/>
          <w:b/>
          <w:color w:val="000000" w:themeColor="text1"/>
        </w:rPr>
        <w:t>на товар и сопутствующие услуги</w:t>
      </w:r>
      <w:r w:rsidRPr="008C615A">
        <w:rPr>
          <w:rStyle w:val="s0"/>
          <w:rFonts w:eastAsiaTheme="majorEastAsia"/>
          <w:b/>
          <w:color w:val="000000" w:themeColor="text1"/>
        </w:rPr>
        <w:t xml:space="preserve"> </w:t>
      </w:r>
      <w:r w:rsidR="006D2E0A" w:rsidRPr="008C615A">
        <w:rPr>
          <w:rStyle w:val="s0"/>
          <w:rFonts w:eastAsiaTheme="majorEastAsia"/>
          <w:b/>
          <w:color w:val="000000" w:themeColor="text1"/>
        </w:rPr>
        <w:t>12</w:t>
      </w:r>
      <w:r w:rsidRPr="008C615A">
        <w:rPr>
          <w:rStyle w:val="s0"/>
          <w:rFonts w:eastAsiaTheme="majorEastAsia"/>
          <w:b/>
          <w:color w:val="000000" w:themeColor="text1"/>
        </w:rPr>
        <w:t xml:space="preserve"> месяц</w:t>
      </w:r>
      <w:r w:rsidR="003A3DE8" w:rsidRPr="008C615A">
        <w:rPr>
          <w:rStyle w:val="s0"/>
          <w:rFonts w:eastAsiaTheme="majorEastAsia"/>
          <w:b/>
          <w:color w:val="000000" w:themeColor="text1"/>
        </w:rPr>
        <w:t>ев</w:t>
      </w:r>
      <w:r w:rsidR="001233CD" w:rsidRPr="008C615A">
        <w:rPr>
          <w:rStyle w:val="s0"/>
          <w:rFonts w:eastAsiaTheme="majorEastAsia"/>
          <w:color w:val="000000" w:themeColor="text1"/>
        </w:rPr>
        <w:t xml:space="preserve"> со дня подписания акта приема-</w:t>
      </w:r>
      <w:r w:rsidRPr="008C615A">
        <w:rPr>
          <w:rStyle w:val="s0"/>
          <w:rFonts w:eastAsiaTheme="majorEastAsia"/>
          <w:color w:val="000000" w:themeColor="text1"/>
        </w:rPr>
        <w:t xml:space="preserve">передачи. Сервисное обслуживание на время гарантии, включающее ремонт любых неисправностей, заправку фреоном. </w:t>
      </w:r>
    </w:p>
    <w:p w14:paraId="6B510045" w14:textId="575B6491" w:rsidR="001233CD" w:rsidRPr="008C615A" w:rsidRDefault="00AC7EDA" w:rsidP="001233CD">
      <w:pPr>
        <w:pStyle w:val="a5"/>
        <w:widowControl w:val="0"/>
        <w:numPr>
          <w:ilvl w:val="1"/>
          <w:numId w:val="6"/>
        </w:numPr>
        <w:tabs>
          <w:tab w:val="left" w:pos="851"/>
        </w:tabs>
        <w:adjustRightInd w:val="0"/>
        <w:ind w:left="851" w:hanging="650"/>
        <w:rPr>
          <w:rStyle w:val="s0"/>
          <w:rFonts w:eastAsiaTheme="majorEastAsia"/>
          <w:bCs/>
          <w:color w:val="000000" w:themeColor="text1"/>
        </w:rPr>
      </w:pPr>
      <w:r w:rsidRPr="008C615A">
        <w:rPr>
          <w:rStyle w:val="s0"/>
          <w:rFonts w:eastAsiaTheme="majorEastAsia"/>
          <w:bCs/>
          <w:color w:val="000000" w:themeColor="text1"/>
        </w:rPr>
        <w:t>После поставки поставщик должен предоставить технический паспорт товара на казахском и русском языке, а также сертификат соответствия;</w:t>
      </w:r>
    </w:p>
    <w:p w14:paraId="1D844331" w14:textId="77777777" w:rsidR="00000BC3" w:rsidRPr="008C615A" w:rsidRDefault="002F1AE8" w:rsidP="001233CD">
      <w:pPr>
        <w:pStyle w:val="a5"/>
        <w:widowControl w:val="0"/>
        <w:numPr>
          <w:ilvl w:val="1"/>
          <w:numId w:val="6"/>
        </w:numPr>
        <w:tabs>
          <w:tab w:val="left" w:pos="993"/>
        </w:tabs>
        <w:adjustRightInd w:val="0"/>
        <w:ind w:left="851" w:hanging="650"/>
        <w:rPr>
          <w:rFonts w:ascii="Times New Roman" w:eastAsiaTheme="majorEastAsia" w:hAnsi="Times New Roman"/>
          <w:color w:val="000000" w:themeColor="text1"/>
          <w:sz w:val="24"/>
          <w:szCs w:val="24"/>
        </w:rPr>
      </w:pPr>
      <w:r w:rsidRPr="008C615A">
        <w:rPr>
          <w:rStyle w:val="s0"/>
          <w:rFonts w:eastAsiaTheme="majorEastAsia"/>
          <w:color w:val="000000" w:themeColor="text1"/>
        </w:rPr>
        <w:t>Все сопутствующие услуги, комплектующие и расходные материалы для полноценной работы кондиционера, услуги АГП (автовышка), устранение дефектов стены и потолков входят в стоимость товара</w:t>
      </w:r>
      <w:r w:rsidR="00496359" w:rsidRPr="008C615A">
        <w:rPr>
          <w:rFonts w:ascii="Times New Roman" w:hAnsi="Times New Roman"/>
          <w:iCs/>
          <w:sz w:val="24"/>
          <w:szCs w:val="24"/>
        </w:rPr>
        <w:t>;</w:t>
      </w:r>
    </w:p>
    <w:p w14:paraId="76126678" w14:textId="77777777" w:rsidR="00000BC3"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3AF20839" w14:textId="77777777" w:rsidR="00000BC3"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72324BA5" w14:textId="77777777" w:rsidR="00496359"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068D9F02" w14:textId="6119C88C" w:rsidR="00496359" w:rsidRPr="008C615A" w:rsidRDefault="00000BC3" w:rsidP="001B4EDD">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В стоимость товара входят сам товар и сопутствующие услуги.</w:t>
      </w:r>
    </w:p>
    <w:p w14:paraId="352F943A" w14:textId="48CD1052" w:rsidR="00512BB8" w:rsidRPr="008C615A" w:rsidRDefault="00512BB8" w:rsidP="00512BB8">
      <w:pPr>
        <w:widowControl w:val="0"/>
        <w:tabs>
          <w:tab w:val="left" w:pos="851"/>
        </w:tabs>
        <w:adjustRightInd w:val="0"/>
        <w:rPr>
          <w:rFonts w:ascii="Times New Roman" w:hAnsi="Times New Roman" w:cs="Times New Roman"/>
          <w:bCs/>
          <w:sz w:val="24"/>
          <w:szCs w:val="24"/>
        </w:rPr>
      </w:pPr>
    </w:p>
    <w:tbl>
      <w:tblPr>
        <w:tblStyle w:val="110"/>
        <w:tblpPr w:leftFromText="180" w:rightFromText="180" w:vertAnchor="text" w:horzAnchor="margin" w:tblpXSpec="center" w:tblpY="201"/>
        <w:tblW w:w="8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634"/>
      </w:tblGrid>
      <w:tr w:rsidR="00512BB8" w:rsidRPr="008C615A" w14:paraId="7760407A" w14:textId="77777777" w:rsidTr="00165F16">
        <w:tc>
          <w:tcPr>
            <w:tcW w:w="6232" w:type="dxa"/>
          </w:tcPr>
          <w:p w14:paraId="7688151F" w14:textId="77777777" w:rsidR="00512BB8" w:rsidRPr="008C615A" w:rsidRDefault="00512BB8" w:rsidP="00165F16">
            <w:pPr>
              <w:tabs>
                <w:tab w:val="num" w:pos="709"/>
                <w:tab w:val="left" w:pos="851"/>
              </w:tabs>
              <w:ind w:right="-87" w:firstLine="171"/>
              <w:rPr>
                <w:rFonts w:ascii="Times New Roman" w:eastAsia="Times New Roman" w:hAnsi="Times New Roman"/>
                <w:b/>
                <w:sz w:val="24"/>
                <w:szCs w:val="24"/>
              </w:rPr>
            </w:pPr>
          </w:p>
          <w:p w14:paraId="5D9F4FD4" w14:textId="3A721CE5" w:rsidR="00512BB8" w:rsidRPr="00662234" w:rsidRDefault="00512BB8" w:rsidP="00165F16">
            <w:pPr>
              <w:tabs>
                <w:tab w:val="num" w:pos="709"/>
                <w:tab w:val="left" w:pos="851"/>
              </w:tabs>
              <w:ind w:right="-87" w:firstLine="171"/>
              <w:rPr>
                <w:rFonts w:ascii="Times New Roman" w:eastAsia="Times New Roman" w:hAnsi="Times New Roman"/>
                <w:b/>
                <w:sz w:val="24"/>
                <w:szCs w:val="24"/>
                <w:lang w:val="kk-KZ"/>
              </w:rPr>
            </w:pPr>
            <w:r w:rsidRPr="008C615A">
              <w:rPr>
                <w:rFonts w:ascii="Times New Roman" w:eastAsia="Times New Roman" w:hAnsi="Times New Roman"/>
                <w:b/>
                <w:sz w:val="24"/>
                <w:szCs w:val="24"/>
              </w:rPr>
              <w:t>Главный инженер</w:t>
            </w:r>
            <w:r w:rsidR="003E3AE8">
              <w:rPr>
                <w:rFonts w:ascii="Times New Roman" w:eastAsia="Times New Roman" w:hAnsi="Times New Roman"/>
                <w:b/>
                <w:sz w:val="24"/>
                <w:szCs w:val="24"/>
              </w:rPr>
              <w:t>-энергетик</w:t>
            </w:r>
          </w:p>
          <w:p w14:paraId="43C664BD" w14:textId="77777777" w:rsidR="00512BB8" w:rsidRPr="008C615A" w:rsidRDefault="00512BB8" w:rsidP="00165F16">
            <w:pPr>
              <w:tabs>
                <w:tab w:val="num" w:pos="709"/>
                <w:tab w:val="left" w:pos="851"/>
              </w:tabs>
              <w:ind w:right="-87" w:firstLine="171"/>
              <w:rPr>
                <w:rFonts w:ascii="Times New Roman" w:eastAsia="Times New Roman" w:hAnsi="Times New Roman"/>
                <w:b/>
                <w:sz w:val="24"/>
                <w:szCs w:val="24"/>
              </w:rPr>
            </w:pPr>
          </w:p>
        </w:tc>
        <w:tc>
          <w:tcPr>
            <w:tcW w:w="2634" w:type="dxa"/>
          </w:tcPr>
          <w:p w14:paraId="2D136FA4" w14:textId="77777777" w:rsidR="00512BB8" w:rsidRPr="008C615A" w:rsidRDefault="00512BB8" w:rsidP="00165F16">
            <w:pPr>
              <w:tabs>
                <w:tab w:val="num" w:pos="709"/>
                <w:tab w:val="left" w:pos="851"/>
              </w:tabs>
              <w:ind w:right="-87"/>
              <w:rPr>
                <w:rFonts w:ascii="Times New Roman" w:eastAsia="Times New Roman" w:hAnsi="Times New Roman"/>
                <w:b/>
                <w:sz w:val="24"/>
                <w:szCs w:val="24"/>
              </w:rPr>
            </w:pPr>
          </w:p>
          <w:p w14:paraId="5DAEBD45" w14:textId="00A7C7CE" w:rsidR="00512BB8" w:rsidRPr="00662234" w:rsidRDefault="003E3AE8" w:rsidP="00165F16">
            <w:pPr>
              <w:tabs>
                <w:tab w:val="num" w:pos="709"/>
                <w:tab w:val="left" w:pos="851"/>
              </w:tabs>
              <w:ind w:right="-87"/>
              <w:rPr>
                <w:rFonts w:ascii="Times New Roman" w:eastAsia="Times New Roman" w:hAnsi="Times New Roman"/>
                <w:b/>
                <w:bCs/>
                <w:sz w:val="24"/>
                <w:szCs w:val="24"/>
                <w:lang w:val="kk-KZ"/>
              </w:rPr>
            </w:pPr>
            <w:r>
              <w:rPr>
                <w:rFonts w:ascii="Times New Roman" w:eastAsia="Times New Roman" w:hAnsi="Times New Roman"/>
                <w:b/>
                <w:bCs/>
                <w:sz w:val="24"/>
                <w:szCs w:val="24"/>
                <w:lang w:val="kk-KZ"/>
              </w:rPr>
              <w:t>Жакижанов Р.Ж</w:t>
            </w:r>
          </w:p>
          <w:p w14:paraId="139FDFFA" w14:textId="77777777" w:rsidR="00512BB8" w:rsidRPr="008C615A" w:rsidRDefault="00512BB8" w:rsidP="00165F16">
            <w:pPr>
              <w:tabs>
                <w:tab w:val="num" w:pos="709"/>
                <w:tab w:val="left" w:pos="851"/>
              </w:tabs>
              <w:ind w:right="-87"/>
              <w:rPr>
                <w:rFonts w:ascii="Times New Roman" w:eastAsia="Times New Roman" w:hAnsi="Times New Roman"/>
                <w:sz w:val="24"/>
                <w:szCs w:val="24"/>
              </w:rPr>
            </w:pPr>
          </w:p>
        </w:tc>
      </w:tr>
    </w:tbl>
    <w:p w14:paraId="7DF7F1FA" w14:textId="77777777" w:rsidR="00512BB8" w:rsidRPr="008C615A" w:rsidRDefault="00512BB8" w:rsidP="00512BB8">
      <w:pPr>
        <w:widowControl w:val="0"/>
        <w:tabs>
          <w:tab w:val="left" w:pos="851"/>
        </w:tabs>
        <w:adjustRightInd w:val="0"/>
        <w:rPr>
          <w:rFonts w:ascii="Times New Roman" w:hAnsi="Times New Roman" w:cs="Times New Roman"/>
          <w:bCs/>
          <w:sz w:val="24"/>
          <w:szCs w:val="24"/>
        </w:rPr>
      </w:pPr>
    </w:p>
    <w:sectPr w:rsidR="00512BB8" w:rsidRPr="008C615A" w:rsidSect="003E3AE8">
      <w:pgSz w:w="11906" w:h="16838"/>
      <w:pgMar w:top="28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12B"/>
    <w:multiLevelType w:val="hybridMultilevel"/>
    <w:tmpl w:val="F822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443905F4"/>
    <w:multiLevelType w:val="hybridMultilevel"/>
    <w:tmpl w:val="0E622A12"/>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CC38A6"/>
    <w:multiLevelType w:val="hybridMultilevel"/>
    <w:tmpl w:val="D8CED8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8B33B51"/>
    <w:multiLevelType w:val="hybridMultilevel"/>
    <w:tmpl w:val="D5E444A8"/>
    <w:lvl w:ilvl="0" w:tplc="FDCADD34">
      <w:start w:val="1"/>
      <w:numFmt w:val="bullet"/>
      <w:lvlText w:val=""/>
      <w:lvlJc w:val="left"/>
      <w:pPr>
        <w:tabs>
          <w:tab w:val="num" w:pos="851"/>
        </w:tabs>
        <w:ind w:left="0" w:firstLine="567"/>
      </w:pPr>
      <w:rPr>
        <w:rFonts w:ascii="Symbol" w:hAnsi="Symbol" w:hint="default"/>
      </w:rPr>
    </w:lvl>
    <w:lvl w:ilvl="1" w:tplc="2C540A1E">
      <w:start w:val="1"/>
      <w:numFmt w:val="bullet"/>
      <w:lvlText w:val="o"/>
      <w:lvlJc w:val="left"/>
      <w:pPr>
        <w:tabs>
          <w:tab w:val="num" w:pos="1134"/>
        </w:tabs>
        <w:ind w:left="0" w:firstLine="851"/>
      </w:pPr>
      <w:rPr>
        <w:rFonts w:ascii="Courier New" w:hAnsi="Courier New" w:hint="default"/>
      </w:rPr>
    </w:lvl>
    <w:lvl w:ilvl="2" w:tplc="0E74F5BC">
      <w:start w:val="1"/>
      <w:numFmt w:val="bullet"/>
      <w:lvlText w:val=""/>
      <w:lvlJc w:val="left"/>
      <w:pPr>
        <w:tabs>
          <w:tab w:val="num" w:pos="1985"/>
        </w:tabs>
        <w:ind w:left="1701" w:firstLine="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8"/>
  </w:num>
  <w:num w:numId="7">
    <w:abstractNumId w:val="10"/>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BC3"/>
    <w:rsid w:val="00001E70"/>
    <w:rsid w:val="00044C3B"/>
    <w:rsid w:val="000542CF"/>
    <w:rsid w:val="00090CA8"/>
    <w:rsid w:val="000959B8"/>
    <w:rsid w:val="000C3496"/>
    <w:rsid w:val="000C793E"/>
    <w:rsid w:val="000D457E"/>
    <w:rsid w:val="00115733"/>
    <w:rsid w:val="001233CD"/>
    <w:rsid w:val="001728D9"/>
    <w:rsid w:val="001A5896"/>
    <w:rsid w:val="001B4EDD"/>
    <w:rsid w:val="001F7720"/>
    <w:rsid w:val="00213B22"/>
    <w:rsid w:val="002169D4"/>
    <w:rsid w:val="00225BDD"/>
    <w:rsid w:val="00262C40"/>
    <w:rsid w:val="0029186F"/>
    <w:rsid w:val="002B1E72"/>
    <w:rsid w:val="002F1AE8"/>
    <w:rsid w:val="0033042B"/>
    <w:rsid w:val="0037080B"/>
    <w:rsid w:val="0038438A"/>
    <w:rsid w:val="0038751F"/>
    <w:rsid w:val="0039116C"/>
    <w:rsid w:val="003A3DE8"/>
    <w:rsid w:val="003C5F18"/>
    <w:rsid w:val="003D24B5"/>
    <w:rsid w:val="003E07FD"/>
    <w:rsid w:val="003E34B9"/>
    <w:rsid w:val="003E3AE8"/>
    <w:rsid w:val="00432B7A"/>
    <w:rsid w:val="00496359"/>
    <w:rsid w:val="00512BB8"/>
    <w:rsid w:val="005524BA"/>
    <w:rsid w:val="005675B0"/>
    <w:rsid w:val="005A1F8A"/>
    <w:rsid w:val="005A71C7"/>
    <w:rsid w:val="00631224"/>
    <w:rsid w:val="006600F1"/>
    <w:rsid w:val="00662234"/>
    <w:rsid w:val="006662B6"/>
    <w:rsid w:val="006675A1"/>
    <w:rsid w:val="006B09C2"/>
    <w:rsid w:val="006B34F6"/>
    <w:rsid w:val="006C403E"/>
    <w:rsid w:val="006D2E0A"/>
    <w:rsid w:val="0070370D"/>
    <w:rsid w:val="0071226D"/>
    <w:rsid w:val="00722844"/>
    <w:rsid w:val="00756EC7"/>
    <w:rsid w:val="007600E7"/>
    <w:rsid w:val="00762965"/>
    <w:rsid w:val="00787959"/>
    <w:rsid w:val="00792420"/>
    <w:rsid w:val="007D304A"/>
    <w:rsid w:val="007E2D76"/>
    <w:rsid w:val="007E49C8"/>
    <w:rsid w:val="008057BA"/>
    <w:rsid w:val="008C615A"/>
    <w:rsid w:val="00905892"/>
    <w:rsid w:val="00907A20"/>
    <w:rsid w:val="009245E9"/>
    <w:rsid w:val="0093611A"/>
    <w:rsid w:val="00961FC4"/>
    <w:rsid w:val="009710E0"/>
    <w:rsid w:val="009E4B7C"/>
    <w:rsid w:val="009F06E7"/>
    <w:rsid w:val="009F0748"/>
    <w:rsid w:val="009F4355"/>
    <w:rsid w:val="00A06241"/>
    <w:rsid w:val="00A22B3E"/>
    <w:rsid w:val="00A30B04"/>
    <w:rsid w:val="00A5008B"/>
    <w:rsid w:val="00A51307"/>
    <w:rsid w:val="00A634E4"/>
    <w:rsid w:val="00AC7EDA"/>
    <w:rsid w:val="00B36E1B"/>
    <w:rsid w:val="00C05C78"/>
    <w:rsid w:val="00C268A7"/>
    <w:rsid w:val="00C30A7D"/>
    <w:rsid w:val="00C568DD"/>
    <w:rsid w:val="00C736A5"/>
    <w:rsid w:val="00C75638"/>
    <w:rsid w:val="00C96CAF"/>
    <w:rsid w:val="00CC49CC"/>
    <w:rsid w:val="00D64AD3"/>
    <w:rsid w:val="00D86776"/>
    <w:rsid w:val="00DA34EE"/>
    <w:rsid w:val="00DA72AD"/>
    <w:rsid w:val="00DA7F7F"/>
    <w:rsid w:val="00DB7BA7"/>
    <w:rsid w:val="00DE04A2"/>
    <w:rsid w:val="00DF3A9F"/>
    <w:rsid w:val="00E163DF"/>
    <w:rsid w:val="00E210C7"/>
    <w:rsid w:val="00E30F04"/>
    <w:rsid w:val="00E82080"/>
    <w:rsid w:val="00E8477B"/>
    <w:rsid w:val="00EB49A0"/>
    <w:rsid w:val="00EC220F"/>
    <w:rsid w:val="00EC512D"/>
    <w:rsid w:val="00EF18D6"/>
    <w:rsid w:val="00F001BD"/>
    <w:rsid w:val="00F10EEB"/>
    <w:rsid w:val="00F40BAD"/>
    <w:rsid w:val="00F83AC5"/>
    <w:rsid w:val="00FC6005"/>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FB61"/>
  <w15:docId w15:val="{8C0A0D48-B54E-43AB-BF9C-19F26945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1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F06E7"/>
    <w:rPr>
      <w:rFonts w:ascii="Times New Roman" w:hAnsi="Times New Roman" w:cs="Times New Roman"/>
      <w:color w:val="000000"/>
      <w:sz w:val="24"/>
      <w:szCs w:val="24"/>
      <w:u w:val="none"/>
      <w:effect w:val="none"/>
    </w:rPr>
  </w:style>
  <w:style w:type="paragraph" w:styleId="a8">
    <w:name w:val="Balloon Text"/>
    <w:basedOn w:val="a"/>
    <w:link w:val="a9"/>
    <w:uiPriority w:val="99"/>
    <w:semiHidden/>
    <w:unhideWhenUsed/>
    <w:rsid w:val="00E847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477B"/>
    <w:rPr>
      <w:rFonts w:ascii="Segoe UI" w:hAnsi="Segoe UI" w:cs="Segoe UI"/>
      <w:sz w:val="18"/>
      <w:szCs w:val="18"/>
    </w:rPr>
  </w:style>
  <w:style w:type="paragraph" w:styleId="aa">
    <w:name w:val="No Spacing"/>
    <w:uiPriority w:val="1"/>
    <w:qFormat/>
    <w:rsid w:val="00115733"/>
    <w:pPr>
      <w:spacing w:after="0" w:line="240" w:lineRule="auto"/>
    </w:pPr>
    <w:rPr>
      <w:rFonts w:eastAsiaTheme="minorHAnsi"/>
      <w:lang w:eastAsia="en-US"/>
    </w:rPr>
  </w:style>
  <w:style w:type="table" w:customStyle="1" w:styleId="11">
    <w:name w:val="Сетка таблицы1"/>
    <w:basedOn w:val="a1"/>
    <w:next w:val="a7"/>
    <w:uiPriority w:val="39"/>
    <w:rsid w:val="00115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3A3DE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512BB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9186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2797">
      <w:bodyDiv w:val="1"/>
      <w:marLeft w:val="0"/>
      <w:marRight w:val="0"/>
      <w:marTop w:val="0"/>
      <w:marBottom w:val="0"/>
      <w:divBdr>
        <w:top w:val="none" w:sz="0" w:space="0" w:color="auto"/>
        <w:left w:val="none" w:sz="0" w:space="0" w:color="auto"/>
        <w:bottom w:val="none" w:sz="0" w:space="0" w:color="auto"/>
        <w:right w:val="none" w:sz="0" w:space="0" w:color="auto"/>
      </w:divBdr>
    </w:div>
    <w:div w:id="238831146">
      <w:bodyDiv w:val="1"/>
      <w:marLeft w:val="0"/>
      <w:marRight w:val="0"/>
      <w:marTop w:val="0"/>
      <w:marBottom w:val="0"/>
      <w:divBdr>
        <w:top w:val="none" w:sz="0" w:space="0" w:color="auto"/>
        <w:left w:val="none" w:sz="0" w:space="0" w:color="auto"/>
        <w:bottom w:val="none" w:sz="0" w:space="0" w:color="auto"/>
        <w:right w:val="none" w:sz="0" w:space="0" w:color="auto"/>
      </w:divBdr>
    </w:div>
    <w:div w:id="991711922">
      <w:bodyDiv w:val="1"/>
      <w:marLeft w:val="0"/>
      <w:marRight w:val="0"/>
      <w:marTop w:val="0"/>
      <w:marBottom w:val="0"/>
      <w:divBdr>
        <w:top w:val="none" w:sz="0" w:space="0" w:color="auto"/>
        <w:left w:val="none" w:sz="0" w:space="0" w:color="auto"/>
        <w:bottom w:val="none" w:sz="0" w:space="0" w:color="auto"/>
        <w:right w:val="none" w:sz="0" w:space="0" w:color="auto"/>
      </w:divBdr>
    </w:div>
    <w:div w:id="1797217735">
      <w:bodyDiv w:val="1"/>
      <w:marLeft w:val="0"/>
      <w:marRight w:val="0"/>
      <w:marTop w:val="0"/>
      <w:marBottom w:val="0"/>
      <w:divBdr>
        <w:top w:val="none" w:sz="0" w:space="0" w:color="auto"/>
        <w:left w:val="none" w:sz="0" w:space="0" w:color="auto"/>
        <w:bottom w:val="none" w:sz="0" w:space="0" w:color="auto"/>
        <w:right w:val="none" w:sz="0" w:space="0" w:color="auto"/>
      </w:divBdr>
    </w:div>
    <w:div w:id="1850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Шаяхметов Ерлан Рамазанович</cp:lastModifiedBy>
  <cp:revision>2</cp:revision>
  <cp:lastPrinted>2025-04-11T04:09:00Z</cp:lastPrinted>
  <dcterms:created xsi:type="dcterms:W3CDTF">2025-07-31T03:09:00Z</dcterms:created>
  <dcterms:modified xsi:type="dcterms:W3CDTF">2025-07-31T03:09:00Z</dcterms:modified>
</cp:coreProperties>
</file>