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404" w:rsidRPr="00E25AF1" w:rsidRDefault="00696404" w:rsidP="00696404">
      <w:pPr>
        <w:pStyle w:val="a3"/>
        <w:spacing w:before="0" w:beforeAutospacing="0" w:after="0" w:afterAutospacing="0"/>
        <w:ind w:right="-468"/>
        <w:jc w:val="center"/>
        <w:rPr>
          <w:b/>
          <w:sz w:val="22"/>
          <w:szCs w:val="22"/>
        </w:rPr>
      </w:pPr>
      <w:r w:rsidRPr="00E25AF1">
        <w:rPr>
          <w:b/>
          <w:sz w:val="22"/>
          <w:szCs w:val="22"/>
        </w:rPr>
        <w:t xml:space="preserve">Техническая спецификация </w:t>
      </w:r>
    </w:p>
    <w:p w:rsidR="00FC195B" w:rsidRPr="00E25AF1" w:rsidRDefault="00E25AF1">
      <w:pPr>
        <w:rPr>
          <w:rFonts w:ascii="Times New Roman" w:hAnsi="Times New Roman" w:cs="Times New Roman"/>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710"/>
        <w:gridCol w:w="1418"/>
        <w:gridCol w:w="2055"/>
        <w:gridCol w:w="2698"/>
      </w:tblGrid>
      <w:tr w:rsidR="00696404" w:rsidRPr="00E25AF1" w:rsidTr="00696404">
        <w:trPr>
          <w:trHeight w:val="586"/>
        </w:trPr>
        <w:tc>
          <w:tcPr>
            <w:tcW w:w="359" w:type="pct"/>
          </w:tcPr>
          <w:p w:rsidR="00696404" w:rsidRPr="00E25AF1" w:rsidRDefault="00696404" w:rsidP="00E57B73">
            <w:pPr>
              <w:spacing w:after="0" w:line="240" w:lineRule="auto"/>
              <w:jc w:val="center"/>
              <w:rPr>
                <w:rFonts w:ascii="Times New Roman" w:hAnsi="Times New Roman" w:cs="Times New Roman"/>
              </w:rPr>
            </w:pPr>
            <w:r w:rsidRPr="00E25AF1">
              <w:rPr>
                <w:rFonts w:ascii="Times New Roman" w:hAnsi="Times New Roman" w:cs="Times New Roman"/>
              </w:rPr>
              <w:t>№</w:t>
            </w:r>
            <w:r w:rsidRPr="00E25AF1">
              <w:rPr>
                <w:rFonts w:ascii="Times New Roman" w:hAnsi="Times New Roman" w:cs="Times New Roman"/>
              </w:rPr>
              <w:br/>
              <w:t>лота</w:t>
            </w:r>
          </w:p>
        </w:tc>
        <w:tc>
          <w:tcPr>
            <w:tcW w:w="1416" w:type="pct"/>
          </w:tcPr>
          <w:p w:rsidR="00696404" w:rsidRPr="00E25AF1" w:rsidRDefault="00696404" w:rsidP="00E57B73">
            <w:pPr>
              <w:spacing w:after="0" w:line="240" w:lineRule="auto"/>
              <w:jc w:val="center"/>
              <w:rPr>
                <w:rFonts w:ascii="Times New Roman" w:hAnsi="Times New Roman" w:cs="Times New Roman"/>
              </w:rPr>
            </w:pPr>
            <w:r w:rsidRPr="00E25AF1">
              <w:rPr>
                <w:rFonts w:ascii="Times New Roman" w:hAnsi="Times New Roman" w:cs="Times New Roman"/>
              </w:rPr>
              <w:t>Наименование товаров</w:t>
            </w:r>
          </w:p>
        </w:tc>
        <w:tc>
          <w:tcPr>
            <w:tcW w:w="741" w:type="pct"/>
          </w:tcPr>
          <w:p w:rsidR="00696404" w:rsidRPr="00E25AF1" w:rsidRDefault="00696404" w:rsidP="00E57B73">
            <w:pPr>
              <w:spacing w:after="0" w:line="240" w:lineRule="auto"/>
              <w:jc w:val="center"/>
              <w:rPr>
                <w:rFonts w:ascii="Times New Roman" w:hAnsi="Times New Roman" w:cs="Times New Roman"/>
              </w:rPr>
            </w:pPr>
            <w:r w:rsidRPr="00E25AF1">
              <w:rPr>
                <w:rFonts w:ascii="Times New Roman" w:hAnsi="Times New Roman" w:cs="Times New Roman"/>
              </w:rPr>
              <w:t>Количество (шт.)</w:t>
            </w:r>
          </w:p>
        </w:tc>
        <w:tc>
          <w:tcPr>
            <w:tcW w:w="1074" w:type="pct"/>
          </w:tcPr>
          <w:p w:rsidR="00696404" w:rsidRPr="00E25AF1" w:rsidRDefault="00696404" w:rsidP="00E57B73">
            <w:pPr>
              <w:spacing w:after="0" w:line="240" w:lineRule="auto"/>
              <w:jc w:val="center"/>
              <w:rPr>
                <w:rFonts w:ascii="Times New Roman" w:hAnsi="Times New Roman" w:cs="Times New Roman"/>
              </w:rPr>
            </w:pPr>
            <w:r w:rsidRPr="00E25AF1">
              <w:rPr>
                <w:rFonts w:ascii="Times New Roman" w:hAnsi="Times New Roman" w:cs="Times New Roman"/>
              </w:rPr>
              <w:t>Срок поставки</w:t>
            </w:r>
            <w:r w:rsidRPr="00E25AF1">
              <w:rPr>
                <w:rFonts w:ascii="Times New Roman" w:hAnsi="Times New Roman" w:cs="Times New Roman"/>
              </w:rPr>
              <w:br/>
              <w:t>товаров</w:t>
            </w:r>
          </w:p>
        </w:tc>
        <w:tc>
          <w:tcPr>
            <w:tcW w:w="1410" w:type="pct"/>
          </w:tcPr>
          <w:p w:rsidR="00696404" w:rsidRPr="00E25AF1" w:rsidRDefault="00696404" w:rsidP="00E57B73">
            <w:pPr>
              <w:spacing w:after="0" w:line="240" w:lineRule="auto"/>
              <w:jc w:val="center"/>
              <w:rPr>
                <w:rFonts w:ascii="Times New Roman" w:hAnsi="Times New Roman" w:cs="Times New Roman"/>
              </w:rPr>
            </w:pPr>
            <w:r w:rsidRPr="00E25AF1">
              <w:rPr>
                <w:rFonts w:ascii="Times New Roman" w:hAnsi="Times New Roman" w:cs="Times New Roman"/>
              </w:rPr>
              <w:t>Место поставки товаров</w:t>
            </w:r>
          </w:p>
        </w:tc>
      </w:tr>
      <w:tr w:rsidR="00696404" w:rsidRPr="00E25AF1" w:rsidTr="00696404">
        <w:trPr>
          <w:trHeight w:val="131"/>
        </w:trPr>
        <w:tc>
          <w:tcPr>
            <w:tcW w:w="359" w:type="pct"/>
          </w:tcPr>
          <w:p w:rsidR="00696404" w:rsidRPr="00E25AF1" w:rsidRDefault="00696404" w:rsidP="00696404">
            <w:pPr>
              <w:spacing w:after="0" w:line="240" w:lineRule="auto"/>
              <w:jc w:val="center"/>
              <w:rPr>
                <w:rFonts w:ascii="Times New Roman" w:hAnsi="Times New Roman" w:cs="Times New Roman"/>
              </w:rPr>
            </w:pPr>
            <w:r w:rsidRPr="00E25AF1">
              <w:rPr>
                <w:rFonts w:ascii="Times New Roman" w:hAnsi="Times New Roman" w:cs="Times New Roman"/>
              </w:rPr>
              <w:t>1</w:t>
            </w:r>
          </w:p>
        </w:tc>
        <w:tc>
          <w:tcPr>
            <w:tcW w:w="1416" w:type="pct"/>
          </w:tcPr>
          <w:p w:rsidR="00696404" w:rsidRPr="00E25AF1" w:rsidRDefault="00696404" w:rsidP="00696404">
            <w:pPr>
              <w:rPr>
                <w:rFonts w:ascii="Times New Roman" w:hAnsi="Times New Roman" w:cs="Times New Roman"/>
              </w:rPr>
            </w:pPr>
            <w:r w:rsidRPr="00E25AF1">
              <w:rPr>
                <w:rFonts w:ascii="Times New Roman" w:hAnsi="Times New Roman" w:cs="Times New Roman"/>
              </w:rPr>
              <w:t>Подгузники №1 от 2-5 кг.</w:t>
            </w:r>
          </w:p>
        </w:tc>
        <w:tc>
          <w:tcPr>
            <w:tcW w:w="741" w:type="pct"/>
          </w:tcPr>
          <w:p w:rsidR="00696404" w:rsidRPr="00E25AF1" w:rsidRDefault="00696404" w:rsidP="00696404">
            <w:pPr>
              <w:jc w:val="right"/>
              <w:rPr>
                <w:rFonts w:ascii="Times New Roman" w:hAnsi="Times New Roman" w:cs="Times New Roman"/>
              </w:rPr>
            </w:pPr>
            <w:r w:rsidRPr="00E25AF1">
              <w:rPr>
                <w:rFonts w:ascii="Times New Roman" w:hAnsi="Times New Roman" w:cs="Times New Roman"/>
              </w:rPr>
              <w:t>3 000 штук</w:t>
            </w:r>
          </w:p>
        </w:tc>
        <w:tc>
          <w:tcPr>
            <w:tcW w:w="1074" w:type="pct"/>
            <w:vMerge w:val="restart"/>
          </w:tcPr>
          <w:p w:rsidR="00696404" w:rsidRPr="00E25AF1" w:rsidRDefault="00696404" w:rsidP="00696404">
            <w:pPr>
              <w:spacing w:after="0" w:line="240" w:lineRule="auto"/>
              <w:jc w:val="center"/>
              <w:rPr>
                <w:rFonts w:ascii="Times New Roman" w:hAnsi="Times New Roman" w:cs="Times New Roman"/>
              </w:rPr>
            </w:pPr>
            <w:r w:rsidRPr="00E25AF1">
              <w:rPr>
                <w:rFonts w:ascii="Times New Roman" w:hAnsi="Times New Roman" w:cs="Times New Roman"/>
              </w:rPr>
              <w:t>20 календарных дней с момента заключения договора</w:t>
            </w:r>
          </w:p>
        </w:tc>
        <w:tc>
          <w:tcPr>
            <w:tcW w:w="1410" w:type="pct"/>
            <w:vMerge w:val="restart"/>
          </w:tcPr>
          <w:p w:rsidR="00696404" w:rsidRPr="00E25AF1" w:rsidRDefault="00696404" w:rsidP="00696404">
            <w:pPr>
              <w:rPr>
                <w:rFonts w:ascii="Times New Roman" w:hAnsi="Times New Roman" w:cs="Times New Roman"/>
              </w:rPr>
            </w:pPr>
            <w:r w:rsidRPr="00E25AF1">
              <w:rPr>
                <w:rFonts w:ascii="Times New Roman" w:hAnsi="Times New Roman" w:cs="Times New Roman"/>
              </w:rPr>
              <w:t>г. Астана, пр. Абылайхана, 42 (здание гаража).</w:t>
            </w:r>
          </w:p>
          <w:p w:rsidR="00696404" w:rsidRPr="00E25AF1" w:rsidRDefault="00696404" w:rsidP="00696404">
            <w:pPr>
              <w:spacing w:after="0" w:line="240" w:lineRule="auto"/>
              <w:jc w:val="center"/>
              <w:rPr>
                <w:rFonts w:ascii="Times New Roman" w:hAnsi="Times New Roman" w:cs="Times New Roman"/>
              </w:rPr>
            </w:pPr>
          </w:p>
        </w:tc>
      </w:tr>
      <w:tr w:rsidR="00696404" w:rsidRPr="00E25AF1" w:rsidTr="00696404">
        <w:trPr>
          <w:trHeight w:val="131"/>
        </w:trPr>
        <w:tc>
          <w:tcPr>
            <w:tcW w:w="359" w:type="pct"/>
          </w:tcPr>
          <w:p w:rsidR="00696404" w:rsidRPr="00E25AF1" w:rsidRDefault="00696404" w:rsidP="00696404">
            <w:pPr>
              <w:spacing w:after="0" w:line="240" w:lineRule="auto"/>
              <w:jc w:val="center"/>
              <w:rPr>
                <w:rFonts w:ascii="Times New Roman" w:hAnsi="Times New Roman" w:cs="Times New Roman"/>
              </w:rPr>
            </w:pPr>
            <w:r w:rsidRPr="00E25AF1">
              <w:rPr>
                <w:rFonts w:ascii="Times New Roman" w:hAnsi="Times New Roman" w:cs="Times New Roman"/>
              </w:rPr>
              <w:t>2</w:t>
            </w:r>
          </w:p>
        </w:tc>
        <w:tc>
          <w:tcPr>
            <w:tcW w:w="1416" w:type="pct"/>
          </w:tcPr>
          <w:p w:rsidR="00696404" w:rsidRPr="00E25AF1" w:rsidRDefault="00696404" w:rsidP="00696404">
            <w:pPr>
              <w:rPr>
                <w:rFonts w:ascii="Times New Roman" w:hAnsi="Times New Roman" w:cs="Times New Roman"/>
              </w:rPr>
            </w:pPr>
            <w:r w:rsidRPr="00E25AF1">
              <w:rPr>
                <w:rFonts w:ascii="Times New Roman" w:hAnsi="Times New Roman" w:cs="Times New Roman"/>
              </w:rPr>
              <w:t>Подгузники №2 от 3-8 кг.</w:t>
            </w:r>
          </w:p>
        </w:tc>
        <w:tc>
          <w:tcPr>
            <w:tcW w:w="741" w:type="pct"/>
          </w:tcPr>
          <w:p w:rsidR="00696404" w:rsidRPr="00E25AF1" w:rsidRDefault="00696404" w:rsidP="00696404">
            <w:pPr>
              <w:jc w:val="right"/>
              <w:rPr>
                <w:rFonts w:ascii="Times New Roman" w:hAnsi="Times New Roman" w:cs="Times New Roman"/>
              </w:rPr>
            </w:pPr>
            <w:r w:rsidRPr="00E25AF1">
              <w:rPr>
                <w:rFonts w:ascii="Times New Roman" w:hAnsi="Times New Roman" w:cs="Times New Roman"/>
              </w:rPr>
              <w:t>3 000 штук</w:t>
            </w:r>
          </w:p>
        </w:tc>
        <w:tc>
          <w:tcPr>
            <w:tcW w:w="1074" w:type="pct"/>
            <w:vMerge/>
          </w:tcPr>
          <w:p w:rsidR="00696404" w:rsidRPr="00E25AF1" w:rsidRDefault="00696404" w:rsidP="00696404">
            <w:pPr>
              <w:spacing w:after="0" w:line="240" w:lineRule="auto"/>
              <w:jc w:val="center"/>
              <w:rPr>
                <w:rFonts w:ascii="Times New Roman" w:hAnsi="Times New Roman" w:cs="Times New Roman"/>
              </w:rPr>
            </w:pPr>
          </w:p>
        </w:tc>
        <w:tc>
          <w:tcPr>
            <w:tcW w:w="1410" w:type="pct"/>
            <w:vMerge/>
          </w:tcPr>
          <w:p w:rsidR="00696404" w:rsidRPr="00E25AF1" w:rsidRDefault="00696404" w:rsidP="00696404">
            <w:pPr>
              <w:rPr>
                <w:rFonts w:ascii="Times New Roman" w:hAnsi="Times New Roman" w:cs="Times New Roman"/>
              </w:rPr>
            </w:pPr>
          </w:p>
        </w:tc>
      </w:tr>
      <w:tr w:rsidR="00696404" w:rsidRPr="00E25AF1" w:rsidTr="00696404">
        <w:trPr>
          <w:trHeight w:val="131"/>
        </w:trPr>
        <w:tc>
          <w:tcPr>
            <w:tcW w:w="359" w:type="pct"/>
          </w:tcPr>
          <w:p w:rsidR="00696404" w:rsidRPr="00E25AF1" w:rsidRDefault="00696404" w:rsidP="00696404">
            <w:pPr>
              <w:spacing w:after="0" w:line="240" w:lineRule="auto"/>
              <w:jc w:val="center"/>
              <w:rPr>
                <w:rFonts w:ascii="Times New Roman" w:hAnsi="Times New Roman" w:cs="Times New Roman"/>
              </w:rPr>
            </w:pPr>
            <w:r w:rsidRPr="00E25AF1">
              <w:rPr>
                <w:rFonts w:ascii="Times New Roman" w:hAnsi="Times New Roman" w:cs="Times New Roman"/>
              </w:rPr>
              <w:t>3</w:t>
            </w:r>
          </w:p>
        </w:tc>
        <w:tc>
          <w:tcPr>
            <w:tcW w:w="1416" w:type="pct"/>
          </w:tcPr>
          <w:p w:rsidR="00696404" w:rsidRPr="00E25AF1" w:rsidRDefault="00696404" w:rsidP="00696404">
            <w:pPr>
              <w:rPr>
                <w:rFonts w:ascii="Times New Roman" w:hAnsi="Times New Roman" w:cs="Times New Roman"/>
              </w:rPr>
            </w:pPr>
            <w:r w:rsidRPr="00E25AF1">
              <w:rPr>
                <w:rFonts w:ascii="Times New Roman" w:hAnsi="Times New Roman" w:cs="Times New Roman"/>
              </w:rPr>
              <w:t>подгузники для взрослых 75-110см</w:t>
            </w:r>
          </w:p>
        </w:tc>
        <w:tc>
          <w:tcPr>
            <w:tcW w:w="741" w:type="pct"/>
          </w:tcPr>
          <w:p w:rsidR="00696404" w:rsidRPr="00E25AF1" w:rsidRDefault="00696404" w:rsidP="00696404">
            <w:pPr>
              <w:jc w:val="right"/>
              <w:rPr>
                <w:rFonts w:ascii="Times New Roman" w:hAnsi="Times New Roman" w:cs="Times New Roman"/>
              </w:rPr>
            </w:pPr>
            <w:r w:rsidRPr="00E25AF1">
              <w:rPr>
                <w:rFonts w:ascii="Times New Roman" w:hAnsi="Times New Roman" w:cs="Times New Roman"/>
              </w:rPr>
              <w:t>2 000 штук</w:t>
            </w:r>
          </w:p>
        </w:tc>
        <w:tc>
          <w:tcPr>
            <w:tcW w:w="1074" w:type="pct"/>
            <w:vMerge/>
          </w:tcPr>
          <w:p w:rsidR="00696404" w:rsidRPr="00E25AF1" w:rsidRDefault="00696404" w:rsidP="00696404">
            <w:pPr>
              <w:spacing w:after="0" w:line="240" w:lineRule="auto"/>
              <w:jc w:val="center"/>
              <w:rPr>
                <w:rFonts w:ascii="Times New Roman" w:hAnsi="Times New Roman" w:cs="Times New Roman"/>
              </w:rPr>
            </w:pPr>
          </w:p>
        </w:tc>
        <w:tc>
          <w:tcPr>
            <w:tcW w:w="1410" w:type="pct"/>
            <w:vMerge/>
          </w:tcPr>
          <w:p w:rsidR="00696404" w:rsidRPr="00E25AF1" w:rsidRDefault="00696404" w:rsidP="00696404">
            <w:pPr>
              <w:rPr>
                <w:rFonts w:ascii="Times New Roman" w:hAnsi="Times New Roman" w:cs="Times New Roman"/>
              </w:rPr>
            </w:pPr>
          </w:p>
        </w:tc>
      </w:tr>
    </w:tbl>
    <w:p w:rsidR="00696404" w:rsidRPr="00E25AF1" w:rsidRDefault="00696404">
      <w:pPr>
        <w:rPr>
          <w:rFonts w:ascii="Times New Roman" w:hAnsi="Times New Roman" w:cs="Times New Roman"/>
        </w:rPr>
      </w:pPr>
    </w:p>
    <w:p w:rsidR="00696404" w:rsidRPr="00E25AF1" w:rsidRDefault="00696404" w:rsidP="00696404">
      <w:pPr>
        <w:pStyle w:val="a5"/>
        <w:widowControl w:val="0"/>
        <w:numPr>
          <w:ilvl w:val="0"/>
          <w:numId w:val="1"/>
        </w:numPr>
        <w:tabs>
          <w:tab w:val="left" w:pos="851"/>
        </w:tabs>
        <w:adjustRightInd w:val="0"/>
        <w:rPr>
          <w:rFonts w:ascii="Times New Roman" w:hAnsi="Times New Roman"/>
          <w:i/>
        </w:rPr>
      </w:pPr>
      <w:r w:rsidRPr="00E25AF1">
        <w:rPr>
          <w:rFonts w:ascii="Times New Roman" w:hAnsi="Times New Roman"/>
          <w:i/>
        </w:rPr>
        <w:t>Подгузники №1 от 2-5 кг.</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С двойным внутренним слоем, который моментально впитывает, </w:t>
      </w:r>
      <w:proofErr w:type="spellStart"/>
      <w:r w:rsidRPr="00E25AF1">
        <w:rPr>
          <w:rFonts w:ascii="Times New Roman" w:hAnsi="Times New Roman" w:cs="Times New Roman"/>
        </w:rPr>
        <w:t>минимизируя</w:t>
      </w:r>
      <w:proofErr w:type="spellEnd"/>
      <w:r w:rsidRPr="00E25AF1">
        <w:rPr>
          <w:rFonts w:ascii="Times New Roman" w:hAnsi="Times New Roman" w:cs="Times New Roman"/>
        </w:rPr>
        <w:t xml:space="preserve"> контакт кожи с влагой и жидким стулом.</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Ультра – мягкие, </w:t>
      </w:r>
      <w:proofErr w:type="gramStart"/>
      <w:r w:rsidRPr="00E25AF1">
        <w:rPr>
          <w:rFonts w:ascii="Times New Roman" w:hAnsi="Times New Roman" w:cs="Times New Roman"/>
        </w:rPr>
        <w:t>воздушные  –</w:t>
      </w:r>
      <w:proofErr w:type="gramEnd"/>
      <w:r w:rsidRPr="00E25AF1">
        <w:rPr>
          <w:rFonts w:ascii="Times New Roman" w:hAnsi="Times New Roman" w:cs="Times New Roman"/>
        </w:rPr>
        <w:t xml:space="preserve"> подгузники №1 для новорожденных.</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 без отдушек! двойной внутренний слой для моментального впитывания и минимизации контакта кожи с влагой.</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-«Дышащий» внешний слой позволяет воздуху циркулировать, оставляя кожу сухой и защищенной от опрелостей</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-Сенсационная сухость и защита от протеканий до 12 часов</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-0% отдушек, </w:t>
      </w:r>
      <w:proofErr w:type="spellStart"/>
      <w:r w:rsidRPr="00E25AF1">
        <w:rPr>
          <w:rFonts w:ascii="Times New Roman" w:hAnsi="Times New Roman" w:cs="Times New Roman"/>
        </w:rPr>
        <w:t>дерматологически</w:t>
      </w:r>
      <w:proofErr w:type="spellEnd"/>
      <w:r w:rsidRPr="00E25AF1">
        <w:rPr>
          <w:rFonts w:ascii="Times New Roman" w:hAnsi="Times New Roman" w:cs="Times New Roman"/>
        </w:rPr>
        <w:t xml:space="preserve"> протестированы</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-С эластичным широким </w:t>
      </w:r>
      <w:proofErr w:type="spellStart"/>
      <w:r w:rsidRPr="00E25AF1">
        <w:rPr>
          <w:rFonts w:ascii="Times New Roman" w:hAnsi="Times New Roman" w:cs="Times New Roman"/>
        </w:rPr>
        <w:t>тянущиемся</w:t>
      </w:r>
      <w:proofErr w:type="spellEnd"/>
      <w:r w:rsidRPr="00E25AF1">
        <w:rPr>
          <w:rFonts w:ascii="Times New Roman" w:hAnsi="Times New Roman" w:cs="Times New Roman"/>
        </w:rPr>
        <w:t xml:space="preserve"> </w:t>
      </w:r>
      <w:proofErr w:type="spellStart"/>
      <w:r w:rsidRPr="00E25AF1">
        <w:rPr>
          <w:rFonts w:ascii="Times New Roman" w:hAnsi="Times New Roman" w:cs="Times New Roman"/>
        </w:rPr>
        <w:t>боковинками</w:t>
      </w:r>
      <w:proofErr w:type="spellEnd"/>
      <w:r w:rsidRPr="00E25AF1">
        <w:rPr>
          <w:rFonts w:ascii="Times New Roman" w:hAnsi="Times New Roman" w:cs="Times New Roman"/>
        </w:rPr>
        <w:t>.</w:t>
      </w:r>
    </w:p>
    <w:p w:rsidR="00696404" w:rsidRPr="00E25AF1" w:rsidRDefault="00696404" w:rsidP="00696404">
      <w:pPr>
        <w:widowControl w:val="0"/>
        <w:tabs>
          <w:tab w:val="left" w:pos="851"/>
        </w:tabs>
        <w:adjustRightInd w:val="0"/>
        <w:rPr>
          <w:rFonts w:ascii="Times New Roman" w:hAnsi="Times New Roman" w:cs="Times New Roman"/>
        </w:rPr>
      </w:pPr>
      <w:bookmarkStart w:id="0" w:name="_GoBack"/>
      <w:bookmarkEnd w:id="0"/>
    </w:p>
    <w:p w:rsidR="00696404" w:rsidRPr="00E25AF1" w:rsidRDefault="00696404" w:rsidP="00696404">
      <w:pPr>
        <w:pStyle w:val="a5"/>
        <w:widowControl w:val="0"/>
        <w:numPr>
          <w:ilvl w:val="0"/>
          <w:numId w:val="1"/>
        </w:numPr>
        <w:tabs>
          <w:tab w:val="left" w:pos="851"/>
        </w:tabs>
        <w:adjustRightInd w:val="0"/>
        <w:rPr>
          <w:rFonts w:ascii="Times New Roman" w:hAnsi="Times New Roman"/>
          <w:i/>
        </w:rPr>
      </w:pPr>
      <w:r w:rsidRPr="00E25AF1">
        <w:rPr>
          <w:rFonts w:ascii="Times New Roman" w:hAnsi="Times New Roman"/>
          <w:i/>
        </w:rPr>
        <w:t>Подгузники №2 от 3-8 кг.</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С двойным внутренним слоем, который моментально впитывает, </w:t>
      </w:r>
      <w:proofErr w:type="spellStart"/>
      <w:r w:rsidRPr="00E25AF1">
        <w:rPr>
          <w:rFonts w:ascii="Times New Roman" w:hAnsi="Times New Roman" w:cs="Times New Roman"/>
        </w:rPr>
        <w:t>минимизируя</w:t>
      </w:r>
      <w:proofErr w:type="spellEnd"/>
      <w:r w:rsidRPr="00E25AF1">
        <w:rPr>
          <w:rFonts w:ascii="Times New Roman" w:hAnsi="Times New Roman" w:cs="Times New Roman"/>
        </w:rPr>
        <w:t xml:space="preserve"> контакт кожи с влагой и жидким стулом.</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Ультра – мягкие, </w:t>
      </w:r>
      <w:proofErr w:type="gramStart"/>
      <w:r w:rsidRPr="00E25AF1">
        <w:rPr>
          <w:rFonts w:ascii="Times New Roman" w:hAnsi="Times New Roman" w:cs="Times New Roman"/>
        </w:rPr>
        <w:t>воздушные  –</w:t>
      </w:r>
      <w:proofErr w:type="gramEnd"/>
      <w:r w:rsidRPr="00E25AF1">
        <w:rPr>
          <w:rFonts w:ascii="Times New Roman" w:hAnsi="Times New Roman" w:cs="Times New Roman"/>
        </w:rPr>
        <w:t xml:space="preserve"> подгузники №2 для новорожденных.</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 без отдушек! двойной внутренний слой для моментального впитывания и минимизации контакта кожи с влагой.</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-«Дышащий» внешний слой позволяет воздуху циркулировать, оставляя кожу сухой и защищенной от опрелостей</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-Сенсационная сухость и защита от протеканий до 12 часов</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-0% отдушек, </w:t>
      </w:r>
      <w:proofErr w:type="spellStart"/>
      <w:r w:rsidRPr="00E25AF1">
        <w:rPr>
          <w:rFonts w:ascii="Times New Roman" w:hAnsi="Times New Roman" w:cs="Times New Roman"/>
        </w:rPr>
        <w:t>дерматологически</w:t>
      </w:r>
      <w:proofErr w:type="spellEnd"/>
      <w:r w:rsidRPr="00E25AF1">
        <w:rPr>
          <w:rFonts w:ascii="Times New Roman" w:hAnsi="Times New Roman" w:cs="Times New Roman"/>
        </w:rPr>
        <w:t xml:space="preserve"> протестированы</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-С эластичным широким </w:t>
      </w:r>
      <w:proofErr w:type="spellStart"/>
      <w:r w:rsidRPr="00E25AF1">
        <w:rPr>
          <w:rFonts w:ascii="Times New Roman" w:hAnsi="Times New Roman" w:cs="Times New Roman"/>
        </w:rPr>
        <w:t>тянущиемся</w:t>
      </w:r>
      <w:proofErr w:type="spellEnd"/>
      <w:r w:rsidRPr="00E25AF1">
        <w:rPr>
          <w:rFonts w:ascii="Times New Roman" w:hAnsi="Times New Roman" w:cs="Times New Roman"/>
        </w:rPr>
        <w:t xml:space="preserve"> </w:t>
      </w:r>
      <w:proofErr w:type="spellStart"/>
      <w:r w:rsidRPr="00E25AF1">
        <w:rPr>
          <w:rFonts w:ascii="Times New Roman" w:hAnsi="Times New Roman" w:cs="Times New Roman"/>
        </w:rPr>
        <w:t>боковинками</w:t>
      </w:r>
      <w:proofErr w:type="spellEnd"/>
      <w:r w:rsidRPr="00E25AF1">
        <w:rPr>
          <w:rFonts w:ascii="Times New Roman" w:hAnsi="Times New Roman" w:cs="Times New Roman"/>
        </w:rPr>
        <w:t>.</w:t>
      </w:r>
    </w:p>
    <w:p w:rsidR="00696404" w:rsidRPr="00E25AF1" w:rsidRDefault="00696404" w:rsidP="00696404">
      <w:pPr>
        <w:widowControl w:val="0"/>
        <w:tabs>
          <w:tab w:val="left" w:pos="851"/>
        </w:tabs>
        <w:adjustRightInd w:val="0"/>
        <w:rPr>
          <w:rFonts w:ascii="Times New Roman" w:hAnsi="Times New Roman" w:cs="Times New Roman"/>
        </w:rPr>
      </w:pPr>
    </w:p>
    <w:p w:rsidR="00696404" w:rsidRPr="00E25AF1" w:rsidRDefault="00696404" w:rsidP="00696404">
      <w:pPr>
        <w:pStyle w:val="a5"/>
        <w:widowControl w:val="0"/>
        <w:numPr>
          <w:ilvl w:val="0"/>
          <w:numId w:val="1"/>
        </w:numPr>
        <w:tabs>
          <w:tab w:val="left" w:pos="851"/>
        </w:tabs>
        <w:adjustRightInd w:val="0"/>
        <w:rPr>
          <w:rFonts w:ascii="Times New Roman" w:hAnsi="Times New Roman"/>
          <w:i/>
        </w:rPr>
      </w:pPr>
      <w:r w:rsidRPr="00E25AF1">
        <w:rPr>
          <w:rFonts w:ascii="Times New Roman" w:hAnsi="Times New Roman"/>
          <w:i/>
        </w:rPr>
        <w:t>подгузники для взрослых 75-110см</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Внешний слой подгузника изготовлен из воздухопроницаемого «дышащего» материала, микропоры которого пропускают молекулы воздуха, но не пропускают молекулы жидкостей. Внешний слой позволяет обеспечивать надежную защиту от протекания и позволяет коже «дышать», снижая вероятность возникновения раздражении;</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Дополнительная впитывающая зеленая зона на внутреннем слое подгузника, позволяет максимально быстро распределить жидкость по всей поверхности подгузника, обеспечивая высокую скорость впитывания, равномерность распределения и удерживания влаги внутри подгузника;</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 Высокое содержания </w:t>
      </w:r>
      <w:proofErr w:type="spellStart"/>
      <w:r w:rsidRPr="00E25AF1">
        <w:rPr>
          <w:rFonts w:ascii="Times New Roman" w:hAnsi="Times New Roman" w:cs="Times New Roman"/>
        </w:rPr>
        <w:t>суперабсорбента</w:t>
      </w:r>
      <w:proofErr w:type="spellEnd"/>
      <w:r w:rsidRPr="00E25AF1">
        <w:rPr>
          <w:rFonts w:ascii="Times New Roman" w:hAnsi="Times New Roman" w:cs="Times New Roman"/>
        </w:rPr>
        <w:t xml:space="preserve"> внутри подгузника обеспечивает высокий уровень скорости впитывания;</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Подгузник не содержит не каких отдушек благодаря чему снижает вероятность появлении аллергических раздражении;</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Эластичные боковины резинки имеют возможность растягивать до двух раз, что позволяет надежно фиксировать подгузник;</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Имеются многоразовые надежные застежки липучки, которые не теряют своих свойств при попадании крема, лосьонов и талька;</w:t>
      </w:r>
    </w:p>
    <w:p w:rsidR="00696404" w:rsidRPr="00E25AF1" w:rsidRDefault="00696404" w:rsidP="00E25AF1">
      <w:pPr>
        <w:widowControl w:val="0"/>
        <w:tabs>
          <w:tab w:val="left" w:pos="851"/>
        </w:tabs>
        <w:adjustRightInd w:val="0"/>
        <w:spacing w:after="0" w:line="240" w:lineRule="auto"/>
        <w:rPr>
          <w:rFonts w:ascii="Times New Roman" w:hAnsi="Times New Roman" w:cs="Times New Roman"/>
        </w:rPr>
      </w:pPr>
      <w:r w:rsidRPr="00E25AF1">
        <w:rPr>
          <w:rFonts w:ascii="Times New Roman" w:hAnsi="Times New Roman" w:cs="Times New Roman"/>
        </w:rPr>
        <w:t xml:space="preserve">- Подгузник </w:t>
      </w:r>
      <w:proofErr w:type="gramStart"/>
      <w:r w:rsidRPr="00E25AF1">
        <w:rPr>
          <w:rFonts w:ascii="Times New Roman" w:hAnsi="Times New Roman" w:cs="Times New Roman"/>
        </w:rPr>
        <w:t>имеет  широкие</w:t>
      </w:r>
      <w:proofErr w:type="gramEnd"/>
      <w:r w:rsidRPr="00E25AF1">
        <w:rPr>
          <w:rFonts w:ascii="Times New Roman" w:hAnsi="Times New Roman" w:cs="Times New Roman"/>
        </w:rPr>
        <w:t xml:space="preserve"> защитные барьера, предотвращающие от протекания.</w:t>
      </w:r>
    </w:p>
    <w:p w:rsidR="00696404" w:rsidRPr="00E25AF1" w:rsidRDefault="00696404" w:rsidP="00E25AF1">
      <w:pPr>
        <w:spacing w:after="0" w:line="240" w:lineRule="auto"/>
        <w:rPr>
          <w:rFonts w:ascii="Times New Roman" w:hAnsi="Times New Roman" w:cs="Times New Roman"/>
        </w:rPr>
      </w:pPr>
    </w:p>
    <w:sectPr w:rsidR="00696404" w:rsidRPr="00E25AF1" w:rsidSect="00E25A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65592"/>
    <w:multiLevelType w:val="hybridMultilevel"/>
    <w:tmpl w:val="6442B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33"/>
    <w:rsid w:val="0006225B"/>
    <w:rsid w:val="00534833"/>
    <w:rsid w:val="005B0EB8"/>
    <w:rsid w:val="00696404"/>
    <w:rsid w:val="00E2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F202"/>
  <w15:chartTrackingRefBased/>
  <w15:docId w15:val="{348855E7-D7B8-452A-B876-C9F0DDE9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696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696404"/>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696404"/>
    <w:pPr>
      <w:ind w:left="720"/>
      <w:contextualSpacing/>
    </w:pPr>
    <w:rPr>
      <w:rFonts w:ascii="Calibri" w:eastAsia="Calibri" w:hAnsi="Calibri" w:cs="Times New Roman"/>
    </w:rPr>
  </w:style>
  <w:style w:type="character" w:customStyle="1" w:styleId="a6">
    <w:name w:val="Абзац списка Знак"/>
    <w:link w:val="a5"/>
    <w:uiPriority w:val="34"/>
    <w:rsid w:val="006964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Шаяхметов Ерлан Рамазанович</dc:creator>
  <cp:keywords/>
  <dc:description/>
  <cp:lastModifiedBy>Шаяхметов Ерлан Рамазанович</cp:lastModifiedBy>
  <cp:revision>3</cp:revision>
  <dcterms:created xsi:type="dcterms:W3CDTF">2025-08-27T05:45:00Z</dcterms:created>
  <dcterms:modified xsi:type="dcterms:W3CDTF">2025-08-27T05:48:00Z</dcterms:modified>
</cp:coreProperties>
</file>