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E47" w:rsidRPr="00E81DDD" w:rsidRDefault="00475E47" w:rsidP="00475E47">
      <w:pPr>
        <w:jc w:val="center"/>
        <w:rPr>
          <w:rFonts w:ascii="Times New Roman" w:hAnsi="Times New Roman" w:cs="Times New Roman"/>
          <w:sz w:val="26"/>
          <w:szCs w:val="26"/>
        </w:rPr>
      </w:pPr>
      <w:r w:rsidRPr="00E81DDD">
        <w:rPr>
          <w:rFonts w:ascii="Times New Roman" w:hAnsi="Times New Roman" w:cs="Times New Roman"/>
          <w:sz w:val="26"/>
          <w:szCs w:val="26"/>
        </w:rPr>
        <w:t>Источник бесперебойного питания SVC V-3000-F-LCD</w:t>
      </w:r>
    </w:p>
    <w:p w:rsidR="00475E47" w:rsidRPr="00E81DDD" w:rsidRDefault="00475E47" w:rsidP="00475E47">
      <w:pPr>
        <w:jc w:val="center"/>
        <w:rPr>
          <w:rFonts w:ascii="Times New Roman" w:hAnsi="Times New Roman" w:cs="Times New Roman"/>
          <w:sz w:val="26"/>
          <w:szCs w:val="26"/>
        </w:rPr>
      </w:pPr>
      <w:r w:rsidRPr="00E81DDD">
        <w:rPr>
          <w:noProof/>
          <w:sz w:val="26"/>
          <w:szCs w:val="26"/>
          <w:lang w:eastAsia="ru-RU"/>
        </w:rPr>
        <w:drawing>
          <wp:inline distT="0" distB="0" distL="0" distR="0">
            <wp:extent cx="1722120" cy="1987062"/>
            <wp:effectExtent l="0" t="0" r="0" b="0"/>
            <wp:docPr id="3" name="Рисунок 3" descr="https://resources.cdn-kaspi.kz/img/m/p/h31/ha3/63765947940894.jpg?format=gallery-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resources.cdn-kaspi.kz/img/m/p/h31/ha3/63765947940894.jpg?format=gallery-medi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432" cy="199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DDD">
        <w:rPr>
          <w:noProof/>
          <w:sz w:val="26"/>
          <w:szCs w:val="26"/>
          <w:lang w:eastAsia="ru-RU"/>
        </w:rPr>
        <w:drawing>
          <wp:inline distT="0" distB="0" distL="0" distR="0">
            <wp:extent cx="1341120" cy="1905000"/>
            <wp:effectExtent l="0" t="0" r="0" b="0"/>
            <wp:docPr id="4" name="Рисунок 4" descr="https://resources.cdn-kaspi.kz/img/m/p/hce/h16/63765948497950.jpg?format=gallery-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resources.cdn-kaspi.kz/img/m/p/hce/h16/63765948497950.jpg?format=gallery-lar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328" cy="191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1DDD">
        <w:rPr>
          <w:noProof/>
          <w:sz w:val="26"/>
          <w:szCs w:val="26"/>
          <w:lang w:eastAsia="ru-RU"/>
        </w:rPr>
        <w:drawing>
          <wp:inline distT="0" distB="0" distL="0" distR="0">
            <wp:extent cx="1568196" cy="1866900"/>
            <wp:effectExtent l="0" t="0" r="0" b="0"/>
            <wp:docPr id="5" name="Рисунок 5" descr="https://resources.cdn-kaspi.kz/img/m/p/hf3/h6b/63765949055006.jpg?format=gallery-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resources.cdn-kaspi.kz/img/m/p/hf3/h6b/63765949055006.jpg?format=gallery-lar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754" cy="187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E47" w:rsidRPr="00E81DDD" w:rsidRDefault="00551C85" w:rsidP="00475E47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81DDD">
        <w:rPr>
          <w:rFonts w:ascii="Times New Roman" w:hAnsi="Times New Roman" w:cs="Times New Roman"/>
          <w:sz w:val="26"/>
          <w:szCs w:val="26"/>
        </w:rPr>
        <w:t>Описание</w:t>
      </w:r>
    </w:p>
    <w:p w:rsidR="00551C85" w:rsidRPr="00E81DDD" w:rsidRDefault="00551C85" w:rsidP="00551C85">
      <w:pPr>
        <w:ind w:firstLine="851"/>
        <w:rPr>
          <w:rFonts w:ascii="Times New Roman" w:hAnsi="Times New Roman" w:cs="Times New Roman"/>
          <w:sz w:val="26"/>
          <w:szCs w:val="26"/>
        </w:rPr>
      </w:pPr>
      <w:r w:rsidRPr="00E81DDD">
        <w:rPr>
          <w:rFonts w:ascii="Times New Roman" w:hAnsi="Times New Roman" w:cs="Times New Roman"/>
          <w:sz w:val="26"/>
          <w:szCs w:val="26"/>
        </w:rPr>
        <w:t xml:space="preserve">Устройство, позволяющее подключённому оборудованию некоторое время работать от встроенных аккумуляторов, при пропадании электрического тока или при выходе его параметров за допустимые нормы. ИБП </w:t>
      </w:r>
      <w:r w:rsidR="00712395" w:rsidRPr="00712395">
        <w:rPr>
          <w:rFonts w:ascii="Times New Roman" w:hAnsi="Times New Roman" w:cs="Times New Roman"/>
          <w:sz w:val="26"/>
          <w:szCs w:val="26"/>
        </w:rPr>
        <w:t xml:space="preserve">SVC V-3000-F-LCD </w:t>
      </w:r>
      <w:r w:rsidRPr="00E81DDD">
        <w:rPr>
          <w:rFonts w:ascii="Times New Roman" w:hAnsi="Times New Roman" w:cs="Times New Roman"/>
          <w:sz w:val="26"/>
          <w:szCs w:val="26"/>
        </w:rPr>
        <w:t>имеют ЖК-дисплей с подробной информацией обо всех параметрах устройства. Технология SMART, позволяет без вашего участия, корректно отключить питание компьютера без потери данных. ИБП комплектуется программным обеспечением на русском языке.</w:t>
      </w:r>
    </w:p>
    <w:p w:rsidR="00470DAF" w:rsidRPr="00E81DDD" w:rsidRDefault="00470DAF" w:rsidP="00470DA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1DDD">
        <w:rPr>
          <w:rFonts w:ascii="Times New Roman" w:hAnsi="Times New Roman" w:cs="Times New Roman"/>
          <w:b/>
          <w:sz w:val="26"/>
          <w:szCs w:val="26"/>
        </w:rPr>
        <w:t>Характеристики Источник бесперебойного питания SVC V-3000-F-LCD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70DAF" w:rsidRPr="00E81DDD" w:rsidTr="00470DAF">
        <w:tc>
          <w:tcPr>
            <w:tcW w:w="4672" w:type="dxa"/>
          </w:tcPr>
          <w:p w:rsidR="00470DAF" w:rsidRPr="00E81DDD" w:rsidRDefault="00470DAF" w:rsidP="00470DA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Вход-Выход</w:t>
            </w:r>
          </w:p>
        </w:tc>
        <w:tc>
          <w:tcPr>
            <w:tcW w:w="4673" w:type="dxa"/>
          </w:tcPr>
          <w:p w:rsidR="00470DAF" w:rsidRPr="00E81DDD" w:rsidRDefault="00470DAF" w:rsidP="00470DA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Код товара:5400120</w:t>
            </w:r>
          </w:p>
          <w:p w:rsidR="00470DAF" w:rsidRPr="00E81DDD" w:rsidRDefault="00470DAF" w:rsidP="00470DA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Входное напряжение1-фазное</w:t>
            </w:r>
          </w:p>
          <w:p w:rsidR="00470DAF" w:rsidRPr="00E81DDD" w:rsidRDefault="00470DAF" w:rsidP="00470DA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Стабильность выходного напряжения (батарейный режим)10</w:t>
            </w:r>
          </w:p>
        </w:tc>
      </w:tr>
      <w:tr w:rsidR="00470DAF" w:rsidRPr="00E81DDD" w:rsidTr="00470DAF">
        <w:tc>
          <w:tcPr>
            <w:tcW w:w="4672" w:type="dxa"/>
          </w:tcPr>
          <w:p w:rsidR="001545BC" w:rsidRPr="00E81DDD" w:rsidRDefault="001545BC" w:rsidP="001545B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70DAF" w:rsidRPr="00E81DDD" w:rsidRDefault="001545BC" w:rsidP="001545B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Технические характеристики</w:t>
            </w:r>
          </w:p>
        </w:tc>
        <w:tc>
          <w:tcPr>
            <w:tcW w:w="4673" w:type="dxa"/>
          </w:tcPr>
          <w:p w:rsidR="001545BC" w:rsidRPr="00E81DDD" w:rsidRDefault="001545BC" w:rsidP="001545B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Видисточник бесперебойного питания</w:t>
            </w:r>
          </w:p>
          <w:p w:rsidR="001545BC" w:rsidRPr="00E81DDD" w:rsidRDefault="001545BC" w:rsidP="001545B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Типинтерактивный</w:t>
            </w:r>
          </w:p>
          <w:p w:rsidR="001545BC" w:rsidRPr="00E81DDD" w:rsidRDefault="001545BC" w:rsidP="001545B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Возможность установки в стойкуНет</w:t>
            </w:r>
          </w:p>
          <w:p w:rsidR="001545BC" w:rsidRPr="00E81DDD" w:rsidRDefault="001545BC" w:rsidP="001545B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Выходная мощность (полная)3000.0 ВА</w:t>
            </w:r>
          </w:p>
          <w:p w:rsidR="001545BC" w:rsidRPr="00E81DDD" w:rsidRDefault="001545BC" w:rsidP="001545B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Выходная мощность (активная)1800.0 Вт</w:t>
            </w:r>
          </w:p>
          <w:p w:rsidR="001545BC" w:rsidRPr="00E81DDD" w:rsidRDefault="001545BC" w:rsidP="001545B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Время работы при полной нагрузке 20.0 мин</w:t>
            </w:r>
          </w:p>
          <w:p w:rsidR="001545BC" w:rsidRPr="00E81DDD" w:rsidRDefault="001545BC" w:rsidP="001545B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Время работы при половинной нагрузке 3.0 мин</w:t>
            </w:r>
          </w:p>
          <w:p w:rsidR="001545BC" w:rsidRPr="00E81DDD" w:rsidRDefault="001545BC" w:rsidP="001545B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Тип выходного сигналаступенчатая аппроксимация синусоиды</w:t>
            </w:r>
          </w:p>
          <w:p w:rsidR="001545BC" w:rsidRPr="00E81DDD" w:rsidRDefault="001545BC" w:rsidP="001545B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Время переключения на батарею3.0 мс</w:t>
            </w:r>
          </w:p>
          <w:p w:rsidR="001545BC" w:rsidRPr="00E81DDD" w:rsidRDefault="001545BC" w:rsidP="001545B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Количество разъемов питания 4</w:t>
            </w:r>
          </w:p>
          <w:p w:rsidR="001545BC" w:rsidRPr="00E81DDD" w:rsidRDefault="001545BC" w:rsidP="001545B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Тип выходных разъемов питанияCEE  7 (евророзетка)</w:t>
            </w:r>
          </w:p>
          <w:p w:rsidR="001545BC" w:rsidRPr="00E81DDD" w:rsidRDefault="001545BC" w:rsidP="001545B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Защитазащита от короткого замыкания, защита от перегрузки</w:t>
            </w:r>
          </w:p>
          <w:p w:rsidR="00470DAF" w:rsidRPr="00E81DDD" w:rsidRDefault="001545BC" w:rsidP="001545BC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Время зарядки 8.0 ч</w:t>
            </w:r>
          </w:p>
        </w:tc>
      </w:tr>
      <w:tr w:rsidR="00470DAF" w:rsidRPr="00E81DDD" w:rsidTr="00470DAF">
        <w:tc>
          <w:tcPr>
            <w:tcW w:w="4672" w:type="dxa"/>
          </w:tcPr>
          <w:p w:rsidR="00470DAF" w:rsidRPr="00E81DDD" w:rsidRDefault="00FB369B" w:rsidP="00470DA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Дополнительная информация</w:t>
            </w:r>
          </w:p>
        </w:tc>
        <w:tc>
          <w:tcPr>
            <w:tcW w:w="4673" w:type="dxa"/>
          </w:tcPr>
          <w:p w:rsidR="00470DAF" w:rsidRPr="00E81DDD" w:rsidRDefault="00FB369B" w:rsidP="00470DA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Вес22.13 кг</w:t>
            </w:r>
          </w:p>
        </w:tc>
      </w:tr>
      <w:tr w:rsidR="00470DAF" w:rsidRPr="00E81DDD" w:rsidTr="00470DAF">
        <w:tc>
          <w:tcPr>
            <w:tcW w:w="4672" w:type="dxa"/>
          </w:tcPr>
          <w:p w:rsidR="00470DAF" w:rsidRPr="00E81DDD" w:rsidRDefault="00FB369B" w:rsidP="00470DA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Управление</w:t>
            </w:r>
          </w:p>
        </w:tc>
        <w:tc>
          <w:tcPr>
            <w:tcW w:w="4673" w:type="dxa"/>
          </w:tcPr>
          <w:p w:rsidR="00FB369B" w:rsidRPr="00E81DDD" w:rsidRDefault="00FB369B" w:rsidP="00FB36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Отображение информации</w:t>
            </w:r>
            <w:r w:rsidR="0091639F"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: </w:t>
            </w:r>
            <w:r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ЖК-экран</w:t>
            </w:r>
          </w:p>
          <w:p w:rsidR="00FB369B" w:rsidRPr="00E81DDD" w:rsidRDefault="00FB369B" w:rsidP="00FB36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Интерфейсы</w:t>
            </w:r>
            <w:r w:rsidR="0091639F"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: </w:t>
            </w:r>
            <w:r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Интерфейс USB</w:t>
            </w:r>
          </w:p>
          <w:p w:rsidR="00470DAF" w:rsidRPr="00E81DDD" w:rsidRDefault="00FB369B" w:rsidP="00FB369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Звуковая сигнализация</w:t>
            </w:r>
            <w:r w:rsidR="0091639F"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: </w:t>
            </w:r>
            <w:r w:rsidRPr="00E81DD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</w:t>
            </w:r>
          </w:p>
        </w:tc>
      </w:tr>
    </w:tbl>
    <w:p w:rsidR="00551C85" w:rsidRPr="00E81DDD" w:rsidRDefault="00551C85" w:rsidP="00E81DDD">
      <w:pPr>
        <w:ind w:firstLine="851"/>
        <w:rPr>
          <w:rFonts w:ascii="Times New Roman" w:hAnsi="Times New Roman" w:cs="Times New Roman"/>
          <w:sz w:val="26"/>
          <w:szCs w:val="26"/>
        </w:rPr>
      </w:pPr>
    </w:p>
    <w:sectPr w:rsidR="00551C85" w:rsidRPr="00E81DDD" w:rsidSect="00E81DDD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D5"/>
    <w:rsid w:val="001545BC"/>
    <w:rsid w:val="00470DAF"/>
    <w:rsid w:val="00475E47"/>
    <w:rsid w:val="00551C85"/>
    <w:rsid w:val="006456DC"/>
    <w:rsid w:val="00712395"/>
    <w:rsid w:val="0091639F"/>
    <w:rsid w:val="00B449D5"/>
    <w:rsid w:val="00E81DDD"/>
    <w:rsid w:val="00FB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F356"/>
  <w15:chartTrackingRefBased/>
  <w15:docId w15:val="{776F61F8-3D82-4FD3-9111-1EE8E06E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Айтбаев Талгат Болатович</cp:lastModifiedBy>
  <cp:revision>8</cp:revision>
  <dcterms:created xsi:type="dcterms:W3CDTF">2025-09-09T06:49:00Z</dcterms:created>
  <dcterms:modified xsi:type="dcterms:W3CDTF">2025-09-09T11:20:00Z</dcterms:modified>
</cp:coreProperties>
</file>