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2D0" w:rsidRPr="0059621C" w:rsidRDefault="007F22D0" w:rsidP="007F22D0">
      <w:pPr>
        <w:spacing w:after="0" w:line="240" w:lineRule="auto"/>
        <w:ind w:left="6096" w:hanging="142"/>
        <w:jc w:val="right"/>
        <w:rPr>
          <w:rFonts w:ascii="Times New Roman" w:hAnsi="Times New Roman" w:cs="Times New Roman"/>
          <w:b/>
          <w:sz w:val="24"/>
          <w:szCs w:val="24"/>
        </w:rPr>
      </w:pPr>
      <w:r w:rsidRPr="0059621C">
        <w:rPr>
          <w:rFonts w:ascii="Times New Roman" w:hAnsi="Times New Roman" w:cs="Times New Roman"/>
          <w:b/>
          <w:sz w:val="24"/>
          <w:szCs w:val="24"/>
        </w:rPr>
        <w:t>У</w:t>
      </w:r>
      <w:r>
        <w:rPr>
          <w:rFonts w:ascii="Times New Roman" w:hAnsi="Times New Roman" w:cs="Times New Roman"/>
          <w:b/>
          <w:sz w:val="24"/>
          <w:szCs w:val="24"/>
        </w:rPr>
        <w:t>ТВЕРЖДАЮ</w:t>
      </w:r>
      <w:r w:rsidRPr="0059621C">
        <w:rPr>
          <w:rFonts w:ascii="Times New Roman" w:hAnsi="Times New Roman" w:cs="Times New Roman"/>
          <w:b/>
          <w:sz w:val="24"/>
          <w:szCs w:val="24"/>
        </w:rPr>
        <w:t>»</w:t>
      </w:r>
    </w:p>
    <w:p w:rsidR="007F22D0" w:rsidRPr="0059621C" w:rsidRDefault="007F22D0" w:rsidP="007F22D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И.О.</w:t>
      </w:r>
      <w:r w:rsidRPr="0059621C">
        <w:rPr>
          <w:rFonts w:ascii="Times New Roman" w:hAnsi="Times New Roman" w:cs="Times New Roman"/>
          <w:b/>
          <w:sz w:val="24"/>
          <w:szCs w:val="24"/>
        </w:rPr>
        <w:t>Председател</w:t>
      </w:r>
      <w:r>
        <w:rPr>
          <w:rFonts w:ascii="Times New Roman" w:hAnsi="Times New Roman" w:cs="Times New Roman"/>
          <w:b/>
          <w:sz w:val="24"/>
          <w:szCs w:val="24"/>
        </w:rPr>
        <w:t>ь</w:t>
      </w:r>
      <w:r w:rsidRPr="0059621C">
        <w:rPr>
          <w:rFonts w:ascii="Times New Roman" w:hAnsi="Times New Roman" w:cs="Times New Roman"/>
          <w:b/>
          <w:sz w:val="24"/>
          <w:szCs w:val="24"/>
        </w:rPr>
        <w:t xml:space="preserve"> правления</w:t>
      </w:r>
    </w:p>
    <w:p w:rsidR="007F22D0" w:rsidRPr="0059621C" w:rsidRDefault="007F22D0" w:rsidP="007F22D0">
      <w:pPr>
        <w:spacing w:after="0" w:line="240" w:lineRule="auto"/>
        <w:jc w:val="right"/>
        <w:rPr>
          <w:rFonts w:ascii="Times New Roman" w:hAnsi="Times New Roman" w:cs="Times New Roman"/>
          <w:b/>
          <w:sz w:val="24"/>
          <w:szCs w:val="24"/>
        </w:rPr>
      </w:pPr>
      <w:r w:rsidRPr="0059621C">
        <w:rPr>
          <w:rFonts w:ascii="Times New Roman" w:hAnsi="Times New Roman" w:cs="Times New Roman"/>
          <w:b/>
          <w:sz w:val="24"/>
          <w:szCs w:val="24"/>
        </w:rPr>
        <w:t xml:space="preserve"> АО «ННМЦ»</w:t>
      </w:r>
    </w:p>
    <w:p w:rsidR="007F22D0" w:rsidRDefault="007F22D0" w:rsidP="007F22D0">
      <w:pPr>
        <w:spacing w:after="0" w:line="240" w:lineRule="auto"/>
        <w:ind w:left="3540" w:firstLine="708"/>
        <w:jc w:val="right"/>
        <w:rPr>
          <w:rFonts w:ascii="Times New Roman" w:hAnsi="Times New Roman" w:cs="Times New Roman"/>
          <w:b/>
          <w:sz w:val="24"/>
          <w:szCs w:val="24"/>
        </w:rPr>
      </w:pPr>
      <w:r>
        <w:rPr>
          <w:rFonts w:ascii="Times New Roman" w:hAnsi="Times New Roman" w:cs="Times New Roman"/>
          <w:b/>
          <w:sz w:val="24"/>
          <w:szCs w:val="24"/>
        </w:rPr>
        <w:t>Купенов Б.Г.</w:t>
      </w:r>
    </w:p>
    <w:p w:rsidR="00D706DD" w:rsidRDefault="007F22D0" w:rsidP="007F22D0">
      <w:pPr>
        <w:pStyle w:val="a4"/>
        <w:jc w:val="center"/>
        <w:rPr>
          <w:rFonts w:ascii="Times New Roman" w:eastAsia="Times New Roman" w:hAnsi="Times New Roman" w:cs="Times New Roman"/>
          <w:b/>
          <w:sz w:val="28"/>
          <w:szCs w:val="28"/>
        </w:rPr>
      </w:pPr>
      <w:r>
        <w:rPr>
          <w:rFonts w:ascii="Times New Roman" w:hAnsi="Times New Roman" w:cs="Times New Roman"/>
          <w:b/>
          <w:sz w:val="24"/>
          <w:szCs w:val="24"/>
          <w:lang w:val="en-US"/>
        </w:rPr>
        <w:t xml:space="preserve">                                                                                                           </w:t>
      </w: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202</w:t>
      </w:r>
      <w:r>
        <w:rPr>
          <w:rFonts w:ascii="Times New Roman" w:hAnsi="Times New Roman" w:cs="Times New Roman"/>
          <w:b/>
          <w:sz w:val="24"/>
          <w:szCs w:val="24"/>
        </w:rPr>
        <w:t>6</w:t>
      </w:r>
      <w:bookmarkStart w:id="0" w:name="_GoBack"/>
      <w:bookmarkEnd w:id="0"/>
      <w:r w:rsidRPr="0059621C">
        <w:rPr>
          <w:rFonts w:ascii="Times New Roman" w:hAnsi="Times New Roman" w:cs="Times New Roman"/>
          <w:b/>
          <w:sz w:val="24"/>
          <w:szCs w:val="24"/>
        </w:rPr>
        <w:t xml:space="preserve"> г</w:t>
      </w:r>
    </w:p>
    <w:p w:rsidR="0069068F" w:rsidRDefault="0069068F" w:rsidP="0069068F">
      <w:pPr>
        <w:pStyle w:val="a7"/>
        <w:spacing w:before="0" w:beforeAutospacing="0" w:after="0" w:afterAutospacing="0"/>
        <w:ind w:right="-468"/>
        <w:jc w:val="center"/>
        <w:rPr>
          <w:b/>
          <w:sz w:val="28"/>
          <w:szCs w:val="28"/>
        </w:rPr>
      </w:pPr>
      <w:r w:rsidRPr="00ED4FF1">
        <w:rPr>
          <w:b/>
          <w:sz w:val="28"/>
          <w:szCs w:val="28"/>
        </w:rPr>
        <w:t>Техническая спецификация закупаемых услуг</w:t>
      </w:r>
    </w:p>
    <w:p w:rsidR="0069068F" w:rsidRDefault="0069068F" w:rsidP="0069068F">
      <w:pPr>
        <w:pStyle w:val="a7"/>
        <w:spacing w:before="0" w:beforeAutospacing="0" w:after="0" w:afterAutospacing="0"/>
        <w:ind w:right="-468"/>
        <w:jc w:val="center"/>
        <w:rPr>
          <w:b/>
          <w:sz w:val="28"/>
          <w:szCs w:val="28"/>
        </w:rPr>
      </w:pPr>
    </w:p>
    <w:p w:rsidR="0069068F" w:rsidRPr="00ED4FF1" w:rsidRDefault="0069068F" w:rsidP="0069068F">
      <w:pPr>
        <w:pStyle w:val="a7"/>
        <w:spacing w:before="0" w:beforeAutospacing="0" w:after="0" w:afterAutospacing="0"/>
        <w:ind w:right="-468"/>
        <w:jc w:val="center"/>
        <w:rPr>
          <w:b/>
          <w:sz w:val="28"/>
          <w:szCs w:val="28"/>
        </w:rPr>
      </w:pPr>
    </w:p>
    <w:p w:rsidR="0069068F" w:rsidRDefault="0069068F" w:rsidP="0069068F">
      <w:pPr>
        <w:pStyle w:val="a4"/>
        <w:jc w:val="both"/>
        <w:rPr>
          <w:rFonts w:ascii="Times New Roman" w:eastAsia="Times New Roman" w:hAnsi="Times New Roman" w:cs="Times New Roman"/>
          <w:b/>
          <w:sz w:val="24"/>
          <w:szCs w:val="24"/>
        </w:rPr>
      </w:pPr>
      <w:r w:rsidRPr="00EE40EE">
        <w:rPr>
          <w:rFonts w:ascii="Times New Roman" w:hAnsi="Times New Roman" w:cs="Times New Roman"/>
          <w:bCs/>
        </w:rPr>
        <w:t>Наименование закупки</w:t>
      </w:r>
      <w:r w:rsidR="001B48F6">
        <w:rPr>
          <w:rFonts w:ascii="Times New Roman" w:hAnsi="Times New Roman" w:cs="Times New Roman"/>
          <w:b/>
          <w:bCs/>
        </w:rPr>
        <w:t>--</w:t>
      </w:r>
      <w:r w:rsidR="005B743A" w:rsidRPr="00346538">
        <w:rPr>
          <w:rFonts w:ascii="Times New Roman" w:hAnsi="Times New Roman" w:cs="Times New Roman"/>
          <w:b/>
          <w:color w:val="000000"/>
          <w:spacing w:val="2"/>
          <w:sz w:val="24"/>
          <w:szCs w:val="24"/>
          <w:shd w:val="clear" w:color="auto" w:fill="FFFFFF"/>
        </w:rPr>
        <w:t xml:space="preserve"> </w:t>
      </w:r>
      <w:r w:rsidR="00ED4C5A" w:rsidRPr="00ED4C5A">
        <w:rPr>
          <w:rFonts w:ascii="Times New Roman" w:hAnsi="Times New Roman" w:cs="Times New Roman"/>
          <w:b/>
          <w:color w:val="000000"/>
          <w:spacing w:val="2"/>
          <w:sz w:val="24"/>
          <w:szCs w:val="24"/>
          <w:shd w:val="clear" w:color="auto" w:fill="FFFFFF"/>
        </w:rPr>
        <w:t>Услуги по сервисному обслуживанию анализатора IH-500, Diamed, Bio-Rad</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
        <w:gridCol w:w="4568"/>
        <w:gridCol w:w="1938"/>
        <w:gridCol w:w="2353"/>
      </w:tblGrid>
      <w:tr w:rsidR="0069068F" w:rsidRPr="00EE40EE" w:rsidTr="0067488F">
        <w:trPr>
          <w:trHeight w:val="586"/>
        </w:trPr>
        <w:tc>
          <w:tcPr>
            <w:tcW w:w="34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w:t>
            </w:r>
            <w:r w:rsidRPr="00EE40EE">
              <w:rPr>
                <w:rFonts w:ascii="Times New Roman" w:hAnsi="Times New Roman" w:cs="Times New Roman"/>
              </w:rPr>
              <w:br/>
              <w:t>лота</w:t>
            </w:r>
          </w:p>
        </w:tc>
        <w:tc>
          <w:tcPr>
            <w:tcW w:w="2400" w:type="pct"/>
          </w:tcPr>
          <w:p w:rsidR="0069068F" w:rsidRPr="00EE40EE" w:rsidRDefault="00141417" w:rsidP="0067488F">
            <w:pPr>
              <w:spacing w:after="0" w:line="240" w:lineRule="auto"/>
              <w:jc w:val="center"/>
              <w:rPr>
                <w:rFonts w:ascii="Times New Roman" w:hAnsi="Times New Roman" w:cs="Times New Roman"/>
              </w:rPr>
            </w:pPr>
            <w:r>
              <w:rPr>
                <w:rFonts w:ascii="Times New Roman" w:hAnsi="Times New Roman" w:cs="Times New Roman"/>
              </w:rPr>
              <w:t>Наименование оборудования</w:t>
            </w:r>
          </w:p>
        </w:tc>
        <w:tc>
          <w:tcPr>
            <w:tcW w:w="1018"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Срок исполнения услуги</w:t>
            </w:r>
          </w:p>
        </w:tc>
        <w:tc>
          <w:tcPr>
            <w:tcW w:w="123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Место доставки изделия после ремонта</w:t>
            </w:r>
          </w:p>
        </w:tc>
      </w:tr>
      <w:tr w:rsidR="0069068F" w:rsidRPr="00EE40EE" w:rsidTr="0067488F">
        <w:trPr>
          <w:trHeight w:val="131"/>
        </w:trPr>
        <w:tc>
          <w:tcPr>
            <w:tcW w:w="34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1</w:t>
            </w:r>
          </w:p>
        </w:tc>
        <w:tc>
          <w:tcPr>
            <w:tcW w:w="2400" w:type="pct"/>
          </w:tcPr>
          <w:p w:rsidR="00F63DF7" w:rsidRPr="00ED4C5A" w:rsidRDefault="00ED4C5A" w:rsidP="001B48F6">
            <w:pPr>
              <w:pStyle w:val="a4"/>
              <w:jc w:val="both"/>
              <w:rPr>
                <w:rFonts w:ascii="Times New Roman" w:eastAsia="Times New Roman" w:hAnsi="Times New Roman" w:cs="Times New Roman"/>
                <w:sz w:val="24"/>
                <w:szCs w:val="24"/>
              </w:rPr>
            </w:pPr>
            <w:r w:rsidRPr="00ED4C5A">
              <w:rPr>
                <w:rFonts w:ascii="Times New Roman" w:eastAsia="Times New Roman" w:hAnsi="Times New Roman" w:cs="Times New Roman"/>
                <w:sz w:val="24"/>
                <w:szCs w:val="24"/>
              </w:rPr>
              <w:t>Услуги по сервисному обслуживанию анализатора IH-500, Diamed, Bio-Rad</w:t>
            </w:r>
          </w:p>
        </w:tc>
        <w:tc>
          <w:tcPr>
            <w:tcW w:w="1018" w:type="pct"/>
          </w:tcPr>
          <w:p w:rsidR="0069068F" w:rsidRPr="00EE40EE" w:rsidRDefault="00ED4C5A" w:rsidP="0067488F">
            <w:pPr>
              <w:spacing w:after="0" w:line="240" w:lineRule="auto"/>
              <w:jc w:val="center"/>
              <w:rPr>
                <w:rFonts w:ascii="Times New Roman" w:hAnsi="Times New Roman" w:cs="Times New Roman"/>
              </w:rPr>
            </w:pPr>
            <w:r w:rsidRPr="00ED4C5A">
              <w:rPr>
                <w:rFonts w:ascii="Times New Roman" w:hAnsi="Times New Roman" w:cs="Times New Roman"/>
              </w:rPr>
              <w:t>Один раз в год,</w:t>
            </w:r>
          </w:p>
        </w:tc>
        <w:tc>
          <w:tcPr>
            <w:tcW w:w="1236" w:type="pct"/>
          </w:tcPr>
          <w:p w:rsidR="0069068F"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 xml:space="preserve">г. </w:t>
            </w:r>
            <w:r w:rsidR="00B96971">
              <w:rPr>
                <w:rFonts w:ascii="Times New Roman" w:hAnsi="Times New Roman" w:cs="Times New Roman"/>
              </w:rPr>
              <w:t>Астана</w:t>
            </w:r>
            <w:r w:rsidRPr="00EE40EE">
              <w:rPr>
                <w:rFonts w:ascii="Times New Roman" w:hAnsi="Times New Roman" w:cs="Times New Roman"/>
              </w:rPr>
              <w:t xml:space="preserve">, пр. </w:t>
            </w:r>
            <w:r w:rsidR="001B48F6">
              <w:rPr>
                <w:rFonts w:ascii="Times New Roman" w:hAnsi="Times New Roman" w:cs="Times New Roman"/>
              </w:rPr>
              <w:t>Аблай Хана 42</w:t>
            </w:r>
            <w:r>
              <w:rPr>
                <w:rFonts w:ascii="Times New Roman" w:hAnsi="Times New Roman" w:cs="Times New Roman"/>
              </w:rPr>
              <w:t xml:space="preserve"> </w:t>
            </w:r>
          </w:p>
          <w:p w:rsidR="0069068F" w:rsidRPr="00424C7C" w:rsidRDefault="0069068F" w:rsidP="0067488F">
            <w:pPr>
              <w:spacing w:after="0" w:line="240" w:lineRule="auto"/>
              <w:rPr>
                <w:rFonts w:ascii="Times New Roman" w:hAnsi="Times New Roman" w:cs="Times New Roman"/>
              </w:rPr>
            </w:pPr>
          </w:p>
        </w:tc>
      </w:tr>
    </w:tbl>
    <w:p w:rsidR="005A510D" w:rsidRDefault="005A510D" w:rsidP="005A510D">
      <w:pPr>
        <w:pStyle w:val="a4"/>
        <w:rPr>
          <w:rFonts w:ascii="Times New Roman" w:hAnsi="Times New Roman" w:cs="Times New Roman"/>
          <w:b/>
          <w:color w:val="000000"/>
          <w:spacing w:val="2"/>
          <w:sz w:val="24"/>
          <w:szCs w:val="24"/>
          <w:shd w:val="clear" w:color="auto" w:fill="FFFFFF"/>
        </w:rPr>
      </w:pPr>
    </w:p>
    <w:p w:rsidR="00ED4C5A" w:rsidRDefault="00ED4C5A" w:rsidP="005A510D">
      <w:pPr>
        <w:pStyle w:val="a4"/>
        <w:rPr>
          <w:rFonts w:ascii="Times New Roman" w:hAnsi="Times New Roman" w:cs="Times New Roman"/>
          <w:b/>
          <w:color w:val="000000"/>
          <w:spacing w:val="2"/>
          <w:sz w:val="24"/>
          <w:szCs w:val="24"/>
          <w:shd w:val="clear" w:color="auto" w:fill="FFFFFF"/>
        </w:rPr>
      </w:pPr>
    </w:p>
    <w:p w:rsidR="00ED4C5A" w:rsidRDefault="00ED4C5A" w:rsidP="005A510D">
      <w:pPr>
        <w:pStyle w:val="a4"/>
        <w:rPr>
          <w:rFonts w:ascii="Times New Roman" w:hAnsi="Times New Roman" w:cs="Times New Roman"/>
          <w:b/>
          <w:color w:val="000000"/>
          <w:spacing w:val="2"/>
          <w:sz w:val="24"/>
          <w:szCs w:val="24"/>
          <w:shd w:val="clear" w:color="auto" w:fill="FFFFFF"/>
        </w:rPr>
      </w:pPr>
      <w:r>
        <w:rPr>
          <w:noProof/>
          <w:lang w:val="en-US" w:eastAsia="en-US"/>
        </w:rPr>
        <mc:AlternateContent>
          <mc:Choice Requires="wps">
            <w:drawing>
              <wp:inline distT="0" distB="0" distL="0" distR="0" wp14:anchorId="215658AD" wp14:editId="7F655DF6">
                <wp:extent cx="304800" cy="304800"/>
                <wp:effectExtent l="0" t="0" r="0" b="0"/>
                <wp:docPr id="2" name="AutoShape 2" descr="Автоматический анализатор IH-5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A8B52" id="AutoShape 2" o:spid="_x0000_s1026" alt="Автоматический анализатор IH-5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CCyGl9wIA&#10;APgFAAAOAAAAAAAAAAAAAAAAAC4CAABkcnMvZTJvRG9jLnhtbFBLAQItABQABgAIAAAAIQBMoOks&#10;2AAAAAMBAAAPAAAAAAAAAAAAAAAAAFEFAABkcnMvZG93bnJldi54bWxQSwUGAAAAAAQABADzAAAA&#10;VgYAAAAA&#10;" filled="f" stroked="f">
                <o:lock v:ext="edit" aspectratio="t"/>
                <w10:anchorlock/>
              </v:rect>
            </w:pict>
          </mc:Fallback>
        </mc:AlternateContent>
      </w:r>
      <w:r>
        <w:rPr>
          <w:rFonts w:ascii="Times New Roman" w:hAnsi="Times New Roman" w:cs="Times New Roman"/>
          <w:b/>
          <w:noProof/>
          <w:color w:val="000000"/>
          <w:spacing w:val="2"/>
          <w:sz w:val="24"/>
          <w:szCs w:val="24"/>
          <w:shd w:val="clear" w:color="auto" w:fill="FFFFFF"/>
          <w:lang w:val="en-US" w:eastAsia="en-US"/>
        </w:rPr>
        <w:drawing>
          <wp:inline distT="0" distB="0" distL="0" distR="0" wp14:anchorId="4760021F">
            <wp:extent cx="3258185" cy="21618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6794" cy="2180859"/>
                    </a:xfrm>
                    <a:prstGeom prst="rect">
                      <a:avLst/>
                    </a:prstGeom>
                    <a:noFill/>
                  </pic:spPr>
                </pic:pic>
              </a:graphicData>
            </a:graphic>
          </wp:inline>
        </w:drawing>
      </w:r>
    </w:p>
    <w:p w:rsidR="00ED4C5A" w:rsidRDefault="00ED4C5A" w:rsidP="005A510D">
      <w:pPr>
        <w:pStyle w:val="a4"/>
        <w:rPr>
          <w:rFonts w:ascii="Times New Roman" w:hAnsi="Times New Roman" w:cs="Times New Roman"/>
          <w:b/>
          <w:color w:val="000000"/>
          <w:spacing w:val="2"/>
          <w:sz w:val="24"/>
          <w:szCs w:val="24"/>
          <w:shd w:val="clear" w:color="auto" w:fill="FFFFFF"/>
        </w:rPr>
      </w:pPr>
    </w:p>
    <w:p w:rsidR="00ED4C5A" w:rsidRDefault="00ED4C5A" w:rsidP="005A510D">
      <w:pPr>
        <w:pStyle w:val="a4"/>
        <w:rPr>
          <w:rFonts w:ascii="Times New Roman" w:hAnsi="Times New Roman" w:cs="Times New Roman"/>
          <w:b/>
          <w:color w:val="000000"/>
          <w:spacing w:val="2"/>
          <w:sz w:val="24"/>
          <w:szCs w:val="24"/>
          <w:shd w:val="clear" w:color="auto" w:fill="FFFFFF"/>
        </w:rPr>
      </w:pPr>
    </w:p>
    <w:p w:rsidR="00ED4C5A" w:rsidRPr="00ED4C5A" w:rsidRDefault="00ED4C5A" w:rsidP="005A510D">
      <w:pPr>
        <w:pStyle w:val="a4"/>
        <w:rPr>
          <w:rFonts w:ascii="Times New Roman" w:hAnsi="Times New Roman" w:cs="Times New Roman"/>
          <w:b/>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Определение групп крови ABO/D, Фенотипирование Rh/K, Скрининг антител, Прямой антиглобулиновый тест, Титрование антител, Перекрестное определение групп крови, Совместимость, Идентификация антител, Определение отдельных антигенов.</w:t>
      </w:r>
    </w:p>
    <w:p w:rsidR="00ED4C5A" w:rsidRPr="00ED4C5A" w:rsidRDefault="00ED4C5A" w:rsidP="005A510D">
      <w:pPr>
        <w:pStyle w:val="a4"/>
        <w:rPr>
          <w:rFonts w:ascii="Times New Roman" w:hAnsi="Times New Roman" w:cs="Times New Roman"/>
          <w:color w:val="000000"/>
          <w:spacing w:val="2"/>
          <w:sz w:val="28"/>
          <w:szCs w:val="28"/>
          <w:shd w:val="clear" w:color="auto" w:fill="FFFFFF"/>
        </w:rPr>
      </w:pPr>
    </w:p>
    <w:p w:rsidR="00ED4C5A" w:rsidRPr="00ED4C5A"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Замена полугодового набора - IH-500 Maintenance Kit 6 months (кат.номер: 0595080) - 1 шт.</w:t>
      </w:r>
    </w:p>
    <w:p w:rsidR="00ED4C5A" w:rsidRPr="00ED4C5A"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Замена годового набора - IH-500 Maintenance Kit  12 months (кат.номер: 0595078)-1 шт.</w:t>
      </w:r>
    </w:p>
    <w:p w:rsidR="00ED4C5A" w:rsidRPr="00ED4C5A"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Замена проб заборной иглы - SAMPLING NEEDLE (кат.номер: 0595004) - 1 шт.</w:t>
      </w:r>
    </w:p>
    <w:p w:rsidR="00ED4C5A" w:rsidRPr="00ED4C5A"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Замена фарадизированной  вены -  FARADIZED VEIN (кат.номер: 0595129) – 1 шт</w:t>
      </w:r>
    </w:p>
    <w:p w:rsidR="00ED4C5A" w:rsidRPr="00ED4C5A"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Замена кабеля определения уровня - LEVEL DETECTION CABLE (кат.номер: 0595048) – 1 шт</w:t>
      </w:r>
    </w:p>
    <w:p w:rsidR="00ED4C5A" w:rsidRDefault="00ED4C5A" w:rsidP="005A510D">
      <w:pPr>
        <w:pStyle w:val="a4"/>
        <w:rPr>
          <w:rFonts w:ascii="Times New Roman" w:hAnsi="Times New Roman" w:cs="Times New Roman"/>
          <w:b/>
          <w:color w:val="000000"/>
          <w:spacing w:val="2"/>
          <w:sz w:val="24"/>
          <w:szCs w:val="24"/>
          <w:shd w:val="clear" w:color="auto" w:fill="FFFFFF"/>
        </w:rPr>
      </w:pPr>
    </w:p>
    <w:p w:rsidR="00ED4C5A" w:rsidRPr="00ED4C5A" w:rsidRDefault="00ED4C5A" w:rsidP="00ED4C5A">
      <w:pPr>
        <w:pStyle w:val="a4"/>
        <w:rPr>
          <w:rFonts w:ascii="Times New Roman" w:hAnsi="Times New Roman" w:cs="Times New Roman"/>
          <w:b/>
          <w:color w:val="000000"/>
          <w:spacing w:val="2"/>
          <w:sz w:val="28"/>
          <w:szCs w:val="28"/>
          <w:shd w:val="clear" w:color="auto" w:fill="FFFFFF"/>
        </w:rPr>
      </w:pPr>
      <w:r w:rsidRPr="00ED4C5A">
        <w:rPr>
          <w:rFonts w:ascii="Times New Roman" w:hAnsi="Times New Roman" w:cs="Times New Roman"/>
          <w:b/>
          <w:color w:val="000000"/>
          <w:spacing w:val="2"/>
          <w:sz w:val="28"/>
          <w:szCs w:val="28"/>
          <w:shd w:val="clear" w:color="auto" w:fill="FFFFFF"/>
        </w:rPr>
        <w:t xml:space="preserve">Годовой набор включает в себя: </w:t>
      </w:r>
    </w:p>
    <w:p w:rsidR="00ED4C5A" w:rsidRPr="00ED4C5A"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lastRenderedPageBreak/>
        <w:t>Кабель гриппера спиралеобразный – Gripper spiral cable (кат.номер: 0595047) – 1 шт.</w:t>
      </w:r>
    </w:p>
    <w:p w:rsidR="00ED4C5A" w:rsidRPr="00ED4C5A"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Проб заборная игла - SAMPLING NEEDLE (кат.номер: 0595004) - 1 шт.</w:t>
      </w:r>
    </w:p>
    <w:p w:rsidR="00ED4C5A" w:rsidRPr="00ED4C5A"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Сосуд для системной жидкости – Intermediate tank (кат.номер: 0595116) - 1 шт.</w:t>
      </w:r>
    </w:p>
    <w:p w:rsidR="00ED4C5A" w:rsidRPr="00ED4C5A"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Жидкостной фильтр на 25 микрон - Fluidic filter 25 micron (кат.номер: 0595058) - 1 шт.</w:t>
      </w:r>
    </w:p>
    <w:p w:rsidR="00ED4C5A" w:rsidRPr="00ED4C5A" w:rsidRDefault="00ED4C5A" w:rsidP="00ED4C5A">
      <w:pPr>
        <w:pStyle w:val="a4"/>
        <w:rPr>
          <w:rFonts w:ascii="Times New Roman" w:hAnsi="Times New Roman" w:cs="Times New Roman"/>
          <w:b/>
          <w:color w:val="000000"/>
          <w:spacing w:val="2"/>
          <w:sz w:val="24"/>
          <w:szCs w:val="24"/>
          <w:shd w:val="clear" w:color="auto" w:fill="FFFFFF"/>
        </w:rPr>
      </w:pPr>
    </w:p>
    <w:p w:rsidR="00ED4C5A" w:rsidRPr="00ED4C5A"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В стоимость услуг  входит: замена вышеуказанных наборов, калибровка отдельных моделей прибора с использованием специализированных инструментов завода производителя иммуногематологического анализатора «IH-500», проверка заборных клешней гриппера, проверка и настройка через сервисную программу  читающей камеры анализатора (апертура и подсветка), чистка прокалывателя гелевых карт и его де-контаминация, проверка и настройка через сервисную программу прокалывателя гелевых карт, чистка прокалывателя дилюента и его де-контаминация, проверка и настройка через сервисную программу прокалывателя дилюента и ионизатора, чистка промывочной станции и отверстия локализации иглы, а также де-контаминация. Визуальная инспекция всех патрубков прибора: TU10, TU11, TU13 системы отходов. Проверка выдвижных ящиков анализатора.</w:t>
      </w:r>
    </w:p>
    <w:p w:rsidR="00ED4C5A" w:rsidRDefault="00ED4C5A" w:rsidP="005A510D">
      <w:pPr>
        <w:pStyle w:val="a4"/>
        <w:rPr>
          <w:rFonts w:ascii="Times New Roman" w:hAnsi="Times New Roman" w:cs="Times New Roman"/>
          <w:b/>
          <w:color w:val="000000"/>
          <w:spacing w:val="2"/>
          <w:sz w:val="24"/>
          <w:szCs w:val="24"/>
          <w:shd w:val="clear" w:color="auto" w:fill="FFFFFF"/>
        </w:rPr>
      </w:pPr>
    </w:p>
    <w:p w:rsidR="00ED4C5A" w:rsidRPr="00ED4C5A"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 xml:space="preserve">Квалификационные требования к специалисту Поставщика при выполнении услуги и ремонту оборудования: В соответствии с требованиями приказа МЗ РК ДСМ 273-2020 от 15.12.2020 года «Об утверждении Правил осуществления сервисного обслуживания медицинской техники в Республике Казахстан» (далее – Правил) предоставлено документальное подтверждение права специалиста Поставщика на оказание технической поддержки и восстановлению исправности и работоспособности медицинской техники. Согласно п.4 Правил «Сервисное обслуживание медицинской техники 2а, 2б и 3 классов безопасности осуществляется сервисными службами производителя медицинской техники или сервисными службами, имеющими документальное подтверждение от производителя медицинской техники на право проведения сервисного обслуживания» (представлено документальное подтверждение). </w:t>
      </w:r>
    </w:p>
    <w:p w:rsidR="00ED4C5A" w:rsidRPr="00ED4C5A"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При осуществлении сервисных работ субъекты и сервисные службы предоставляют следующий перечень документов:</w:t>
      </w:r>
    </w:p>
    <w:p w:rsidR="00ED4C5A" w:rsidRPr="00ED4C5A"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сертификат о наличии действующей системы менеджмента качества в соответствии с ГОСТ ISO 9001 или ГОСТ ISO 13485;</w:t>
      </w:r>
    </w:p>
    <w:p w:rsidR="005A510D" w:rsidRDefault="00ED4C5A" w:rsidP="00ED4C5A">
      <w:pPr>
        <w:pStyle w:val="a4"/>
        <w:rPr>
          <w:rFonts w:ascii="Times New Roman" w:hAnsi="Times New Roman" w:cs="Times New Roman"/>
          <w:color w:val="000000"/>
          <w:spacing w:val="2"/>
          <w:sz w:val="28"/>
          <w:szCs w:val="28"/>
          <w:shd w:val="clear" w:color="auto" w:fill="FFFFFF"/>
        </w:rPr>
      </w:pPr>
      <w:r w:rsidRPr="00ED4C5A">
        <w:rPr>
          <w:rFonts w:ascii="Times New Roman" w:hAnsi="Times New Roman" w:cs="Times New Roman"/>
          <w:color w:val="000000"/>
          <w:spacing w:val="2"/>
          <w:sz w:val="28"/>
          <w:szCs w:val="28"/>
          <w:shd w:val="clear" w:color="auto" w:fill="FFFFFF"/>
        </w:rPr>
        <w:t>Авторотационные письмо от производителя данного анализатора на право проведение ремонта, заниматься продвижением продукции, продажей, инсталляцией оборудования и пост продажным сервисным обслуживанием</w:t>
      </w:r>
      <w:r>
        <w:rPr>
          <w:rFonts w:ascii="Times New Roman" w:hAnsi="Times New Roman" w:cs="Times New Roman"/>
          <w:color w:val="000000"/>
          <w:spacing w:val="2"/>
          <w:sz w:val="28"/>
          <w:szCs w:val="28"/>
          <w:shd w:val="clear" w:color="auto" w:fill="FFFFFF"/>
        </w:rPr>
        <w:t>.</w:t>
      </w:r>
    </w:p>
    <w:p w:rsidR="00ED4C5A" w:rsidRDefault="00ED4C5A" w:rsidP="00ED4C5A">
      <w:pPr>
        <w:pStyle w:val="a4"/>
        <w:rPr>
          <w:rFonts w:ascii="Times New Roman" w:hAnsi="Times New Roman" w:cs="Times New Roman"/>
          <w:color w:val="000000"/>
          <w:spacing w:val="2"/>
          <w:sz w:val="28"/>
          <w:szCs w:val="28"/>
          <w:shd w:val="clear" w:color="auto" w:fill="FFFFFF"/>
        </w:rPr>
      </w:pPr>
    </w:p>
    <w:p w:rsidR="00ED4C5A" w:rsidRPr="00ED4C5A" w:rsidRDefault="00ED4C5A" w:rsidP="00ED4C5A">
      <w:pPr>
        <w:pStyle w:val="a4"/>
        <w:rPr>
          <w:rFonts w:ascii="Times New Roman" w:hAnsi="Times New Roman" w:cs="Times New Roman"/>
          <w:color w:val="000000"/>
          <w:spacing w:val="2"/>
          <w:sz w:val="28"/>
          <w:szCs w:val="28"/>
          <w:shd w:val="clear" w:color="auto" w:fill="FFFFFF"/>
        </w:rPr>
      </w:pPr>
    </w:p>
    <w:p w:rsidR="00666836" w:rsidRPr="00666836" w:rsidRDefault="001B48F6" w:rsidP="00666836">
      <w:pPr>
        <w:pStyle w:val="a7"/>
        <w:tabs>
          <w:tab w:val="num" w:pos="709"/>
          <w:tab w:val="left" w:pos="851"/>
        </w:tabs>
        <w:spacing w:before="0" w:beforeAutospacing="0" w:after="0" w:afterAutospacing="0"/>
        <w:ind w:right="-87"/>
        <w:rPr>
          <w:b/>
          <w:sz w:val="22"/>
          <w:szCs w:val="22"/>
        </w:rPr>
      </w:pPr>
      <w:r>
        <w:rPr>
          <w:rFonts w:eastAsiaTheme="minorEastAsia"/>
          <w:b/>
          <w:color w:val="000000"/>
          <w:spacing w:val="2"/>
          <w:shd w:val="clear" w:color="auto" w:fill="FFFFFF"/>
        </w:rPr>
        <w:t>Руководитель отдела ОМО                                                                Аубакиров В.Б.</w:t>
      </w:r>
      <w:r w:rsidR="00666836">
        <w:rPr>
          <w:sz w:val="22"/>
          <w:szCs w:val="22"/>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p>
    <w:p w:rsidR="0072291C" w:rsidRDefault="00666836" w:rsidP="00666836">
      <w:pPr>
        <w:pStyle w:val="a7"/>
        <w:tabs>
          <w:tab w:val="num" w:pos="709"/>
          <w:tab w:val="left" w:pos="851"/>
        </w:tabs>
        <w:spacing w:before="0" w:beforeAutospacing="0" w:after="0" w:afterAutospacing="0"/>
        <w:ind w:right="-87"/>
        <w:rPr>
          <w:b/>
          <w:sz w:val="22"/>
          <w:szCs w:val="22"/>
        </w:rPr>
      </w:pPr>
      <w:r w:rsidRPr="00666836">
        <w:rPr>
          <w:b/>
          <w:sz w:val="22"/>
          <w:szCs w:val="22"/>
        </w:rPr>
        <w:t xml:space="preserve">                                                                                                                                             </w:t>
      </w:r>
    </w:p>
    <w:p w:rsidR="000C1891" w:rsidRPr="0072291C" w:rsidRDefault="000C1891" w:rsidP="000C1891">
      <w:pPr>
        <w:tabs>
          <w:tab w:val="left" w:pos="1080"/>
        </w:tabs>
        <w:suppressAutoHyphens/>
        <w:spacing w:after="0" w:line="240" w:lineRule="auto"/>
        <w:jc w:val="both"/>
        <w:rPr>
          <w:rFonts w:ascii="Times New Roman" w:eastAsia="Times New Roman" w:hAnsi="Times New Roman" w:cs="Times New Roman"/>
          <w:color w:val="000000"/>
          <w:sz w:val="28"/>
          <w:szCs w:val="28"/>
        </w:rPr>
      </w:pPr>
    </w:p>
    <w:sectPr w:rsidR="000C1891" w:rsidRPr="0072291C"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3D6" w:rsidRDefault="00F663D6" w:rsidP="0067488F">
      <w:pPr>
        <w:spacing w:after="0" w:line="240" w:lineRule="auto"/>
      </w:pPr>
      <w:r>
        <w:separator/>
      </w:r>
    </w:p>
  </w:endnote>
  <w:endnote w:type="continuationSeparator" w:id="0">
    <w:p w:rsidR="00F663D6" w:rsidRDefault="00F663D6"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3D6" w:rsidRDefault="00F663D6" w:rsidP="0067488F">
      <w:pPr>
        <w:spacing w:after="0" w:line="240" w:lineRule="auto"/>
      </w:pPr>
      <w:r>
        <w:separator/>
      </w:r>
    </w:p>
  </w:footnote>
  <w:footnote w:type="continuationSeparator" w:id="0">
    <w:p w:rsidR="00F663D6" w:rsidRDefault="00F663D6"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52C04"/>
    <w:rsid w:val="000B5CFD"/>
    <w:rsid w:val="000C1891"/>
    <w:rsid w:val="000E6B5F"/>
    <w:rsid w:val="0010064F"/>
    <w:rsid w:val="00141417"/>
    <w:rsid w:val="001831FA"/>
    <w:rsid w:val="001B48F6"/>
    <w:rsid w:val="001B7E14"/>
    <w:rsid w:val="001C7C7B"/>
    <w:rsid w:val="001F3283"/>
    <w:rsid w:val="00203492"/>
    <w:rsid w:val="00223FB9"/>
    <w:rsid w:val="00283F4C"/>
    <w:rsid w:val="00285B8D"/>
    <w:rsid w:val="002B741F"/>
    <w:rsid w:val="0031397A"/>
    <w:rsid w:val="00346538"/>
    <w:rsid w:val="003A74E7"/>
    <w:rsid w:val="0040191E"/>
    <w:rsid w:val="004169E8"/>
    <w:rsid w:val="004C2213"/>
    <w:rsid w:val="0055417D"/>
    <w:rsid w:val="005A510D"/>
    <w:rsid w:val="005B743A"/>
    <w:rsid w:val="005E1A85"/>
    <w:rsid w:val="00632EAF"/>
    <w:rsid w:val="00651D93"/>
    <w:rsid w:val="00666836"/>
    <w:rsid w:val="0067488F"/>
    <w:rsid w:val="0069068F"/>
    <w:rsid w:val="00693872"/>
    <w:rsid w:val="00696CB1"/>
    <w:rsid w:val="00713343"/>
    <w:rsid w:val="0072291C"/>
    <w:rsid w:val="007935C8"/>
    <w:rsid w:val="007F22D0"/>
    <w:rsid w:val="007F34D3"/>
    <w:rsid w:val="00804139"/>
    <w:rsid w:val="008058B5"/>
    <w:rsid w:val="00845F48"/>
    <w:rsid w:val="00873C8E"/>
    <w:rsid w:val="008F0883"/>
    <w:rsid w:val="00905786"/>
    <w:rsid w:val="00920BAF"/>
    <w:rsid w:val="009470D0"/>
    <w:rsid w:val="00A05877"/>
    <w:rsid w:val="00A34388"/>
    <w:rsid w:val="00A56A6B"/>
    <w:rsid w:val="00A6634C"/>
    <w:rsid w:val="00A66547"/>
    <w:rsid w:val="00AD1F6F"/>
    <w:rsid w:val="00B0144D"/>
    <w:rsid w:val="00B37FF5"/>
    <w:rsid w:val="00B610A6"/>
    <w:rsid w:val="00B96971"/>
    <w:rsid w:val="00BF385B"/>
    <w:rsid w:val="00C04B5E"/>
    <w:rsid w:val="00C84386"/>
    <w:rsid w:val="00CE6940"/>
    <w:rsid w:val="00CF1C53"/>
    <w:rsid w:val="00D0222C"/>
    <w:rsid w:val="00D03683"/>
    <w:rsid w:val="00D706DD"/>
    <w:rsid w:val="00D7166C"/>
    <w:rsid w:val="00DE27C5"/>
    <w:rsid w:val="00E0588C"/>
    <w:rsid w:val="00E118BF"/>
    <w:rsid w:val="00E20224"/>
    <w:rsid w:val="00E21C1D"/>
    <w:rsid w:val="00ED4C5A"/>
    <w:rsid w:val="00F21479"/>
    <w:rsid w:val="00F379AB"/>
    <w:rsid w:val="00F63DF7"/>
    <w:rsid w:val="00F663D6"/>
    <w:rsid w:val="00F73478"/>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B38"/>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C207-C8EC-4D32-B21D-2DC0EE6C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Аубакиров Вадим Булатович</cp:lastModifiedBy>
  <cp:revision>3</cp:revision>
  <cp:lastPrinted>2022-02-18T09:50:00Z</cp:lastPrinted>
  <dcterms:created xsi:type="dcterms:W3CDTF">2025-02-13T06:26:00Z</dcterms:created>
  <dcterms:modified xsi:type="dcterms:W3CDTF">2026-03-18T08:03:00Z</dcterms:modified>
</cp:coreProperties>
</file>