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8D38" w14:textId="77777777" w:rsidR="00B95CF3" w:rsidRDefault="00B95CF3" w:rsidP="00B95CF3">
      <w:pPr>
        <w:pStyle w:val="1"/>
      </w:pPr>
      <w:r>
        <w:rPr>
          <w:rStyle w:val="ab"/>
          <w:b/>
          <w:bCs/>
        </w:rPr>
        <w:t>Техническая спецификация</w:t>
      </w:r>
    </w:p>
    <w:p w14:paraId="412A8D96" w14:textId="77777777" w:rsidR="00B95CF3" w:rsidRDefault="00B95CF3" w:rsidP="00B95CF3">
      <w:pPr>
        <w:pStyle w:val="a3"/>
      </w:pPr>
      <w:r>
        <w:rPr>
          <w:rStyle w:val="ab"/>
        </w:rPr>
        <w:t>Держатель для планшета (кронштейн)</w:t>
      </w:r>
    </w:p>
    <w:p w14:paraId="18869115" w14:textId="77777777" w:rsidR="00B95CF3" w:rsidRDefault="00B95CF3" w:rsidP="00B95CF3">
      <w:pPr>
        <w:pStyle w:val="a3"/>
      </w:pPr>
      <w:r>
        <w:t>Все предложенные характеристики оборудования и требования к потенциальному поставщику, указанные в настоящей технической спецификации, соответствуют минимальным техническим характеристикам.</w:t>
      </w:r>
    </w:p>
    <w:p w14:paraId="7D788115" w14:textId="77777777" w:rsidR="00B95CF3" w:rsidRDefault="00FB0AA2" w:rsidP="00B95CF3">
      <w:r>
        <w:pict w14:anchorId="2ED2F367">
          <v:rect id="_x0000_i1025" style="width:0;height:1.5pt" o:hralign="center" o:hrstd="t" o:hr="t" fillcolor="#a0a0a0" stroked="f"/>
        </w:pict>
      </w:r>
    </w:p>
    <w:p w14:paraId="12FCF426" w14:textId="77777777" w:rsidR="00B95CF3" w:rsidRDefault="00B95CF3" w:rsidP="00B95CF3">
      <w:pPr>
        <w:pStyle w:val="3"/>
      </w:pPr>
      <w:r>
        <w:t>Таблица закупа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
        <w:gridCol w:w="3081"/>
        <w:gridCol w:w="1338"/>
        <w:gridCol w:w="2541"/>
        <w:gridCol w:w="1775"/>
      </w:tblGrid>
      <w:tr w:rsidR="00B95CF3" w14:paraId="5A0183AE" w14:textId="77777777" w:rsidTr="00B95CF3">
        <w:trPr>
          <w:tblHeader/>
          <w:tblCellSpacing w:w="15" w:type="dxa"/>
        </w:trPr>
        <w:tc>
          <w:tcPr>
            <w:tcW w:w="0" w:type="auto"/>
            <w:vAlign w:val="center"/>
            <w:hideMark/>
          </w:tcPr>
          <w:p w14:paraId="0D2F107A" w14:textId="77777777" w:rsidR="00B95CF3" w:rsidRDefault="00B95CF3">
            <w:pPr>
              <w:jc w:val="center"/>
              <w:rPr>
                <w:b/>
                <w:bCs/>
              </w:rPr>
            </w:pPr>
            <w:r>
              <w:rPr>
                <w:b/>
                <w:bCs/>
              </w:rPr>
              <w:t>№ лота</w:t>
            </w:r>
          </w:p>
        </w:tc>
        <w:tc>
          <w:tcPr>
            <w:tcW w:w="0" w:type="auto"/>
            <w:vAlign w:val="center"/>
            <w:hideMark/>
          </w:tcPr>
          <w:p w14:paraId="6197D469" w14:textId="77777777" w:rsidR="00B95CF3" w:rsidRDefault="00B95CF3">
            <w:pPr>
              <w:jc w:val="center"/>
              <w:rPr>
                <w:b/>
                <w:bCs/>
              </w:rPr>
            </w:pPr>
            <w:r>
              <w:rPr>
                <w:b/>
                <w:bCs/>
              </w:rPr>
              <w:t>Наименование товаров</w:t>
            </w:r>
          </w:p>
        </w:tc>
        <w:tc>
          <w:tcPr>
            <w:tcW w:w="0" w:type="auto"/>
            <w:vAlign w:val="center"/>
            <w:hideMark/>
          </w:tcPr>
          <w:p w14:paraId="18BCB3E9" w14:textId="77777777" w:rsidR="00B95CF3" w:rsidRDefault="00B95CF3">
            <w:pPr>
              <w:jc w:val="center"/>
              <w:rPr>
                <w:b/>
                <w:bCs/>
              </w:rPr>
            </w:pPr>
            <w:r>
              <w:rPr>
                <w:b/>
                <w:bCs/>
              </w:rPr>
              <w:t>Количество (шт.)</w:t>
            </w:r>
          </w:p>
        </w:tc>
        <w:tc>
          <w:tcPr>
            <w:tcW w:w="0" w:type="auto"/>
            <w:vAlign w:val="center"/>
            <w:hideMark/>
          </w:tcPr>
          <w:p w14:paraId="1A4EBD79" w14:textId="77777777" w:rsidR="00B95CF3" w:rsidRDefault="00B95CF3">
            <w:pPr>
              <w:jc w:val="center"/>
              <w:rPr>
                <w:b/>
                <w:bCs/>
              </w:rPr>
            </w:pPr>
            <w:r>
              <w:rPr>
                <w:b/>
                <w:bCs/>
              </w:rPr>
              <w:t>Срок поставки товаров</w:t>
            </w:r>
          </w:p>
        </w:tc>
        <w:tc>
          <w:tcPr>
            <w:tcW w:w="0" w:type="auto"/>
            <w:vAlign w:val="center"/>
            <w:hideMark/>
          </w:tcPr>
          <w:p w14:paraId="59C79DE7" w14:textId="77777777" w:rsidR="00B95CF3" w:rsidRDefault="00B95CF3">
            <w:pPr>
              <w:jc w:val="center"/>
              <w:rPr>
                <w:b/>
                <w:bCs/>
              </w:rPr>
            </w:pPr>
            <w:r>
              <w:rPr>
                <w:b/>
                <w:bCs/>
              </w:rPr>
              <w:t>Место поставки товаров</w:t>
            </w:r>
          </w:p>
        </w:tc>
      </w:tr>
      <w:tr w:rsidR="00B95CF3" w14:paraId="6B8F40F4" w14:textId="77777777" w:rsidTr="00B95CF3">
        <w:trPr>
          <w:tblCellSpacing w:w="15" w:type="dxa"/>
        </w:trPr>
        <w:tc>
          <w:tcPr>
            <w:tcW w:w="0" w:type="auto"/>
            <w:vAlign w:val="center"/>
            <w:hideMark/>
          </w:tcPr>
          <w:p w14:paraId="07257F1C" w14:textId="77777777" w:rsidR="00B95CF3" w:rsidRDefault="00B95CF3">
            <w:r>
              <w:t>1</w:t>
            </w:r>
          </w:p>
        </w:tc>
        <w:tc>
          <w:tcPr>
            <w:tcW w:w="0" w:type="auto"/>
            <w:vAlign w:val="center"/>
            <w:hideMark/>
          </w:tcPr>
          <w:p w14:paraId="448A00EE" w14:textId="77777777" w:rsidR="00B95CF3" w:rsidRDefault="00B95CF3">
            <w:r>
              <w:t xml:space="preserve">Держатель для планшета (кронштейн) </w:t>
            </w:r>
            <w:proofErr w:type="spellStart"/>
            <w:r>
              <w:t>Ugreen</w:t>
            </w:r>
            <w:proofErr w:type="spellEnd"/>
            <w:r>
              <w:t xml:space="preserve"> LP142, артикул 156893</w:t>
            </w:r>
          </w:p>
        </w:tc>
        <w:tc>
          <w:tcPr>
            <w:tcW w:w="0" w:type="auto"/>
            <w:vAlign w:val="center"/>
            <w:hideMark/>
          </w:tcPr>
          <w:p w14:paraId="7D52874B" w14:textId="74B38C36" w:rsidR="00B95CF3" w:rsidRDefault="00FB0AA2">
            <w:r>
              <w:t>5</w:t>
            </w:r>
            <w:bookmarkStart w:id="0" w:name="_GoBack"/>
            <w:bookmarkEnd w:id="0"/>
          </w:p>
        </w:tc>
        <w:tc>
          <w:tcPr>
            <w:tcW w:w="0" w:type="auto"/>
            <w:vAlign w:val="center"/>
            <w:hideMark/>
          </w:tcPr>
          <w:p w14:paraId="621D4A78" w14:textId="77777777" w:rsidR="00B95CF3" w:rsidRDefault="00B95CF3">
            <w:r>
              <w:t>20 календарных дней с момента заключения договора</w:t>
            </w:r>
          </w:p>
        </w:tc>
        <w:tc>
          <w:tcPr>
            <w:tcW w:w="0" w:type="auto"/>
            <w:vAlign w:val="center"/>
            <w:hideMark/>
          </w:tcPr>
          <w:p w14:paraId="18BED21C" w14:textId="77777777" w:rsidR="00B95CF3" w:rsidRDefault="00B95CF3">
            <w:r>
              <w:t xml:space="preserve">г. Астана, пр. </w:t>
            </w:r>
            <w:proofErr w:type="spellStart"/>
            <w:r>
              <w:t>Абылайхана</w:t>
            </w:r>
            <w:proofErr w:type="spellEnd"/>
            <w:r>
              <w:t>, 42</w:t>
            </w:r>
          </w:p>
        </w:tc>
      </w:tr>
    </w:tbl>
    <w:p w14:paraId="71BBC719" w14:textId="77777777" w:rsidR="00B95CF3" w:rsidRDefault="00FB0AA2" w:rsidP="00B95CF3">
      <w:r>
        <w:pict w14:anchorId="6DD072E2">
          <v:rect id="_x0000_i1026" style="width:0;height:1.5pt" o:hralign="center" o:hrstd="t" o:hr="t" fillcolor="#a0a0a0" stroked="f"/>
        </w:pict>
      </w:r>
    </w:p>
    <w:p w14:paraId="4BD21107" w14:textId="77777777" w:rsidR="00B95CF3" w:rsidRDefault="00B95CF3" w:rsidP="00B95CF3">
      <w:pPr>
        <w:pStyle w:val="2"/>
      </w:pPr>
      <w:r>
        <w:t>Раздел 1. Технические и качественные характеристики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
        <w:gridCol w:w="2524"/>
        <w:gridCol w:w="6268"/>
      </w:tblGrid>
      <w:tr w:rsidR="00B95CF3" w14:paraId="266A1AB6" w14:textId="77777777" w:rsidTr="00B95CF3">
        <w:trPr>
          <w:tblHeader/>
          <w:tblCellSpacing w:w="15" w:type="dxa"/>
        </w:trPr>
        <w:tc>
          <w:tcPr>
            <w:tcW w:w="0" w:type="auto"/>
            <w:vAlign w:val="center"/>
            <w:hideMark/>
          </w:tcPr>
          <w:p w14:paraId="54E418A0" w14:textId="77777777" w:rsidR="00B95CF3" w:rsidRDefault="00B95CF3">
            <w:pPr>
              <w:jc w:val="center"/>
              <w:rPr>
                <w:b/>
                <w:bCs/>
              </w:rPr>
            </w:pPr>
            <w:r>
              <w:rPr>
                <w:b/>
                <w:bCs/>
              </w:rPr>
              <w:t>№</w:t>
            </w:r>
          </w:p>
        </w:tc>
        <w:tc>
          <w:tcPr>
            <w:tcW w:w="0" w:type="auto"/>
            <w:vAlign w:val="center"/>
            <w:hideMark/>
          </w:tcPr>
          <w:p w14:paraId="4D919F38" w14:textId="77777777" w:rsidR="00B95CF3" w:rsidRDefault="00B95CF3">
            <w:pPr>
              <w:jc w:val="center"/>
              <w:rPr>
                <w:b/>
                <w:bCs/>
              </w:rPr>
            </w:pPr>
            <w:r>
              <w:rPr>
                <w:b/>
                <w:bCs/>
              </w:rPr>
              <w:t>Наименование</w:t>
            </w:r>
          </w:p>
        </w:tc>
        <w:tc>
          <w:tcPr>
            <w:tcW w:w="0" w:type="auto"/>
            <w:vAlign w:val="center"/>
            <w:hideMark/>
          </w:tcPr>
          <w:p w14:paraId="6696132A" w14:textId="77777777" w:rsidR="00B95CF3" w:rsidRDefault="00B95CF3">
            <w:pPr>
              <w:jc w:val="center"/>
              <w:rPr>
                <w:b/>
                <w:bCs/>
              </w:rPr>
            </w:pPr>
            <w:r>
              <w:rPr>
                <w:b/>
                <w:bCs/>
              </w:rPr>
              <w:t>Характеристика</w:t>
            </w:r>
          </w:p>
        </w:tc>
      </w:tr>
      <w:tr w:rsidR="00B95CF3" w14:paraId="1BEA4B11" w14:textId="77777777" w:rsidTr="00B95CF3">
        <w:trPr>
          <w:tblCellSpacing w:w="15" w:type="dxa"/>
        </w:trPr>
        <w:tc>
          <w:tcPr>
            <w:tcW w:w="0" w:type="auto"/>
            <w:vAlign w:val="center"/>
            <w:hideMark/>
          </w:tcPr>
          <w:p w14:paraId="4F8F7389" w14:textId="77777777" w:rsidR="00B95CF3" w:rsidRDefault="00B95CF3">
            <w:r>
              <w:t>1</w:t>
            </w:r>
          </w:p>
        </w:tc>
        <w:tc>
          <w:tcPr>
            <w:tcW w:w="0" w:type="auto"/>
            <w:vAlign w:val="center"/>
            <w:hideMark/>
          </w:tcPr>
          <w:p w14:paraId="4D502A2E" w14:textId="77777777" w:rsidR="00B95CF3" w:rsidRDefault="00B95CF3">
            <w:r>
              <w:t>Производитель</w:t>
            </w:r>
          </w:p>
        </w:tc>
        <w:tc>
          <w:tcPr>
            <w:tcW w:w="0" w:type="auto"/>
            <w:vAlign w:val="center"/>
            <w:hideMark/>
          </w:tcPr>
          <w:p w14:paraId="176F17A1" w14:textId="77777777" w:rsidR="00B95CF3" w:rsidRDefault="00B95CF3">
            <w:proofErr w:type="spellStart"/>
            <w:r>
              <w:t>Ugreen</w:t>
            </w:r>
            <w:proofErr w:type="spellEnd"/>
          </w:p>
        </w:tc>
      </w:tr>
      <w:tr w:rsidR="00B95CF3" w14:paraId="5B6582B9" w14:textId="77777777" w:rsidTr="00B95CF3">
        <w:trPr>
          <w:tblCellSpacing w:w="15" w:type="dxa"/>
        </w:trPr>
        <w:tc>
          <w:tcPr>
            <w:tcW w:w="0" w:type="auto"/>
            <w:vAlign w:val="center"/>
            <w:hideMark/>
          </w:tcPr>
          <w:p w14:paraId="064E7AE9" w14:textId="77777777" w:rsidR="00B95CF3" w:rsidRDefault="00B95CF3">
            <w:r>
              <w:t>2</w:t>
            </w:r>
          </w:p>
        </w:tc>
        <w:tc>
          <w:tcPr>
            <w:tcW w:w="0" w:type="auto"/>
            <w:vAlign w:val="center"/>
            <w:hideMark/>
          </w:tcPr>
          <w:p w14:paraId="0BCDE4CF" w14:textId="77777777" w:rsidR="00B95CF3" w:rsidRDefault="00B95CF3">
            <w:r>
              <w:t>Модель</w:t>
            </w:r>
          </w:p>
        </w:tc>
        <w:tc>
          <w:tcPr>
            <w:tcW w:w="0" w:type="auto"/>
            <w:vAlign w:val="center"/>
            <w:hideMark/>
          </w:tcPr>
          <w:p w14:paraId="74CF9A75" w14:textId="77777777" w:rsidR="00B95CF3" w:rsidRDefault="00B95CF3">
            <w:r>
              <w:t>LP142</w:t>
            </w:r>
          </w:p>
        </w:tc>
      </w:tr>
      <w:tr w:rsidR="00B95CF3" w14:paraId="077EF45C" w14:textId="77777777" w:rsidTr="00B95CF3">
        <w:trPr>
          <w:tblCellSpacing w:w="15" w:type="dxa"/>
        </w:trPr>
        <w:tc>
          <w:tcPr>
            <w:tcW w:w="0" w:type="auto"/>
            <w:vAlign w:val="center"/>
            <w:hideMark/>
          </w:tcPr>
          <w:p w14:paraId="6054D5BC" w14:textId="77777777" w:rsidR="00B95CF3" w:rsidRDefault="00B95CF3">
            <w:r>
              <w:t>3</w:t>
            </w:r>
          </w:p>
        </w:tc>
        <w:tc>
          <w:tcPr>
            <w:tcW w:w="0" w:type="auto"/>
            <w:vAlign w:val="center"/>
            <w:hideMark/>
          </w:tcPr>
          <w:p w14:paraId="31988808" w14:textId="77777777" w:rsidR="00B95CF3" w:rsidRDefault="00B95CF3">
            <w:r>
              <w:t>Артикул</w:t>
            </w:r>
          </w:p>
        </w:tc>
        <w:tc>
          <w:tcPr>
            <w:tcW w:w="0" w:type="auto"/>
            <w:vAlign w:val="center"/>
            <w:hideMark/>
          </w:tcPr>
          <w:p w14:paraId="43A7629D" w14:textId="77777777" w:rsidR="00B95CF3" w:rsidRDefault="00B95CF3">
            <w:r>
              <w:t>156893</w:t>
            </w:r>
          </w:p>
        </w:tc>
      </w:tr>
      <w:tr w:rsidR="00B95CF3" w14:paraId="61460E78" w14:textId="77777777" w:rsidTr="00B95CF3">
        <w:trPr>
          <w:tblCellSpacing w:w="15" w:type="dxa"/>
        </w:trPr>
        <w:tc>
          <w:tcPr>
            <w:tcW w:w="0" w:type="auto"/>
            <w:vAlign w:val="center"/>
            <w:hideMark/>
          </w:tcPr>
          <w:p w14:paraId="2C71204D" w14:textId="77777777" w:rsidR="00B95CF3" w:rsidRDefault="00B95CF3">
            <w:r>
              <w:t>4</w:t>
            </w:r>
          </w:p>
        </w:tc>
        <w:tc>
          <w:tcPr>
            <w:tcW w:w="0" w:type="auto"/>
            <w:vAlign w:val="center"/>
            <w:hideMark/>
          </w:tcPr>
          <w:p w14:paraId="0AF0EA44" w14:textId="77777777" w:rsidR="00B95CF3" w:rsidRDefault="00B95CF3">
            <w:r>
              <w:t>Тип</w:t>
            </w:r>
          </w:p>
        </w:tc>
        <w:tc>
          <w:tcPr>
            <w:tcW w:w="0" w:type="auto"/>
            <w:vAlign w:val="center"/>
            <w:hideMark/>
          </w:tcPr>
          <w:p w14:paraId="5757E055" w14:textId="77777777" w:rsidR="00B95CF3" w:rsidRDefault="00B95CF3">
            <w:r>
              <w:t>Настольный держатель (кронштейн) для планшета</w:t>
            </w:r>
          </w:p>
        </w:tc>
      </w:tr>
      <w:tr w:rsidR="00B95CF3" w14:paraId="58E172E3" w14:textId="77777777" w:rsidTr="00B95CF3">
        <w:trPr>
          <w:tblCellSpacing w:w="15" w:type="dxa"/>
        </w:trPr>
        <w:tc>
          <w:tcPr>
            <w:tcW w:w="0" w:type="auto"/>
            <w:vAlign w:val="center"/>
            <w:hideMark/>
          </w:tcPr>
          <w:p w14:paraId="57A5F985" w14:textId="77777777" w:rsidR="00B95CF3" w:rsidRDefault="00B95CF3">
            <w:r>
              <w:t>5</w:t>
            </w:r>
          </w:p>
        </w:tc>
        <w:tc>
          <w:tcPr>
            <w:tcW w:w="0" w:type="auto"/>
            <w:vAlign w:val="center"/>
            <w:hideMark/>
          </w:tcPr>
          <w:p w14:paraId="15623AB0" w14:textId="77777777" w:rsidR="00B95CF3" w:rsidRDefault="00B95CF3">
            <w:r>
              <w:t>Совместимость</w:t>
            </w:r>
          </w:p>
        </w:tc>
        <w:tc>
          <w:tcPr>
            <w:tcW w:w="0" w:type="auto"/>
            <w:vAlign w:val="center"/>
            <w:hideMark/>
          </w:tcPr>
          <w:p w14:paraId="74721D78" w14:textId="77777777" w:rsidR="00B95CF3" w:rsidRDefault="00B95CF3">
            <w:r>
              <w:t>Планшеты и смартфоны с диагональю от 4 до 12,9 дюймов</w:t>
            </w:r>
          </w:p>
        </w:tc>
      </w:tr>
      <w:tr w:rsidR="00B95CF3" w14:paraId="5C36BC0E" w14:textId="77777777" w:rsidTr="00B95CF3">
        <w:trPr>
          <w:tblCellSpacing w:w="15" w:type="dxa"/>
        </w:trPr>
        <w:tc>
          <w:tcPr>
            <w:tcW w:w="0" w:type="auto"/>
            <w:vAlign w:val="center"/>
            <w:hideMark/>
          </w:tcPr>
          <w:p w14:paraId="5C0156B0" w14:textId="77777777" w:rsidR="00B95CF3" w:rsidRDefault="00B95CF3">
            <w:r>
              <w:t>6</w:t>
            </w:r>
          </w:p>
        </w:tc>
        <w:tc>
          <w:tcPr>
            <w:tcW w:w="0" w:type="auto"/>
            <w:vAlign w:val="center"/>
            <w:hideMark/>
          </w:tcPr>
          <w:p w14:paraId="3A67912E" w14:textId="77777777" w:rsidR="00B95CF3" w:rsidRDefault="00B95CF3">
            <w:r>
              <w:t>Материал</w:t>
            </w:r>
          </w:p>
        </w:tc>
        <w:tc>
          <w:tcPr>
            <w:tcW w:w="0" w:type="auto"/>
            <w:vAlign w:val="center"/>
            <w:hideMark/>
          </w:tcPr>
          <w:p w14:paraId="32395320" w14:textId="77777777" w:rsidR="00B95CF3" w:rsidRDefault="00B95CF3">
            <w:r>
              <w:t>Алюминиевый сплав + ABS-пластик</w:t>
            </w:r>
          </w:p>
        </w:tc>
      </w:tr>
      <w:tr w:rsidR="00B95CF3" w14:paraId="3C1CDF0A" w14:textId="77777777" w:rsidTr="00B95CF3">
        <w:trPr>
          <w:tblCellSpacing w:w="15" w:type="dxa"/>
        </w:trPr>
        <w:tc>
          <w:tcPr>
            <w:tcW w:w="0" w:type="auto"/>
            <w:vAlign w:val="center"/>
            <w:hideMark/>
          </w:tcPr>
          <w:p w14:paraId="3AD93F3A" w14:textId="77777777" w:rsidR="00B95CF3" w:rsidRDefault="00B95CF3">
            <w:r>
              <w:t>7</w:t>
            </w:r>
          </w:p>
        </w:tc>
        <w:tc>
          <w:tcPr>
            <w:tcW w:w="0" w:type="auto"/>
            <w:vAlign w:val="center"/>
            <w:hideMark/>
          </w:tcPr>
          <w:p w14:paraId="3B5B5B41" w14:textId="77777777" w:rsidR="00B95CF3" w:rsidRDefault="00B95CF3">
            <w:r>
              <w:t>Регулировка угла наклона</w:t>
            </w:r>
          </w:p>
        </w:tc>
        <w:tc>
          <w:tcPr>
            <w:tcW w:w="0" w:type="auto"/>
            <w:vAlign w:val="center"/>
            <w:hideMark/>
          </w:tcPr>
          <w:p w14:paraId="3AC89585" w14:textId="77777777" w:rsidR="00B95CF3" w:rsidRDefault="00B95CF3">
            <w:r>
              <w:t>Наличие, с возможностью фиксации положения</w:t>
            </w:r>
          </w:p>
        </w:tc>
      </w:tr>
      <w:tr w:rsidR="00B95CF3" w14:paraId="4FEC2D9D" w14:textId="77777777" w:rsidTr="00B95CF3">
        <w:trPr>
          <w:tblCellSpacing w:w="15" w:type="dxa"/>
        </w:trPr>
        <w:tc>
          <w:tcPr>
            <w:tcW w:w="0" w:type="auto"/>
            <w:vAlign w:val="center"/>
            <w:hideMark/>
          </w:tcPr>
          <w:p w14:paraId="3AA566AA" w14:textId="77777777" w:rsidR="00B95CF3" w:rsidRDefault="00B95CF3">
            <w:r>
              <w:t>8</w:t>
            </w:r>
          </w:p>
        </w:tc>
        <w:tc>
          <w:tcPr>
            <w:tcW w:w="0" w:type="auto"/>
            <w:vAlign w:val="center"/>
            <w:hideMark/>
          </w:tcPr>
          <w:p w14:paraId="76604E0A" w14:textId="77777777" w:rsidR="00B95CF3" w:rsidRDefault="00B95CF3">
            <w:r>
              <w:t>Тип установки</w:t>
            </w:r>
          </w:p>
        </w:tc>
        <w:tc>
          <w:tcPr>
            <w:tcW w:w="0" w:type="auto"/>
            <w:vAlign w:val="center"/>
            <w:hideMark/>
          </w:tcPr>
          <w:p w14:paraId="679EBE01" w14:textId="77777777" w:rsidR="00B95CF3" w:rsidRDefault="00B95CF3">
            <w:r>
              <w:t>Настольный</w:t>
            </w:r>
          </w:p>
        </w:tc>
      </w:tr>
      <w:tr w:rsidR="00B95CF3" w14:paraId="357ECF3E" w14:textId="77777777" w:rsidTr="00B95CF3">
        <w:trPr>
          <w:tblCellSpacing w:w="15" w:type="dxa"/>
        </w:trPr>
        <w:tc>
          <w:tcPr>
            <w:tcW w:w="0" w:type="auto"/>
            <w:vAlign w:val="center"/>
            <w:hideMark/>
          </w:tcPr>
          <w:p w14:paraId="329EC68A" w14:textId="77777777" w:rsidR="00B95CF3" w:rsidRDefault="00B95CF3">
            <w:r>
              <w:t>9</w:t>
            </w:r>
          </w:p>
        </w:tc>
        <w:tc>
          <w:tcPr>
            <w:tcW w:w="0" w:type="auto"/>
            <w:vAlign w:val="center"/>
            <w:hideMark/>
          </w:tcPr>
          <w:p w14:paraId="10336232" w14:textId="77777777" w:rsidR="00B95CF3" w:rsidRDefault="00B95CF3">
            <w:r>
              <w:t>Цвет</w:t>
            </w:r>
          </w:p>
        </w:tc>
        <w:tc>
          <w:tcPr>
            <w:tcW w:w="0" w:type="auto"/>
            <w:vAlign w:val="center"/>
            <w:hideMark/>
          </w:tcPr>
          <w:p w14:paraId="1E4AC546" w14:textId="77777777" w:rsidR="00B95CF3" w:rsidRDefault="00B95CF3">
            <w:r>
              <w:t>Серебристый / серый (либо эквивалент)</w:t>
            </w:r>
          </w:p>
        </w:tc>
      </w:tr>
      <w:tr w:rsidR="00B95CF3" w14:paraId="59AAB4C9" w14:textId="77777777" w:rsidTr="00B95CF3">
        <w:trPr>
          <w:tblCellSpacing w:w="15" w:type="dxa"/>
        </w:trPr>
        <w:tc>
          <w:tcPr>
            <w:tcW w:w="0" w:type="auto"/>
            <w:vAlign w:val="center"/>
            <w:hideMark/>
          </w:tcPr>
          <w:p w14:paraId="5CE15BEF" w14:textId="77777777" w:rsidR="00B95CF3" w:rsidRDefault="00B95CF3">
            <w:r>
              <w:t>10</w:t>
            </w:r>
          </w:p>
        </w:tc>
        <w:tc>
          <w:tcPr>
            <w:tcW w:w="0" w:type="auto"/>
            <w:vAlign w:val="center"/>
            <w:hideMark/>
          </w:tcPr>
          <w:p w14:paraId="4C90B491" w14:textId="77777777" w:rsidR="00B95CF3" w:rsidRDefault="00B95CF3">
            <w:r>
              <w:t>Дополнительно</w:t>
            </w:r>
          </w:p>
        </w:tc>
        <w:tc>
          <w:tcPr>
            <w:tcW w:w="0" w:type="auto"/>
            <w:vAlign w:val="center"/>
            <w:hideMark/>
          </w:tcPr>
          <w:p w14:paraId="666C0939" w14:textId="77777777" w:rsidR="00B95CF3" w:rsidRDefault="00B95CF3">
            <w:r>
              <w:t>Противоскользящие силиконовые вставки, складная конструкция</w:t>
            </w:r>
          </w:p>
        </w:tc>
      </w:tr>
      <w:tr w:rsidR="00B95CF3" w14:paraId="789E3F57" w14:textId="77777777" w:rsidTr="00B95CF3">
        <w:trPr>
          <w:tblCellSpacing w:w="15" w:type="dxa"/>
        </w:trPr>
        <w:tc>
          <w:tcPr>
            <w:tcW w:w="0" w:type="auto"/>
            <w:vAlign w:val="center"/>
            <w:hideMark/>
          </w:tcPr>
          <w:p w14:paraId="04E65E23" w14:textId="77777777" w:rsidR="00B95CF3" w:rsidRDefault="00B95CF3">
            <w:r>
              <w:t>11</w:t>
            </w:r>
          </w:p>
        </w:tc>
        <w:tc>
          <w:tcPr>
            <w:tcW w:w="0" w:type="auto"/>
            <w:vAlign w:val="center"/>
            <w:hideMark/>
          </w:tcPr>
          <w:p w14:paraId="14B61366" w14:textId="77777777" w:rsidR="00B95CF3" w:rsidRDefault="00B95CF3">
            <w:r>
              <w:t>Комплект поставки</w:t>
            </w:r>
          </w:p>
        </w:tc>
        <w:tc>
          <w:tcPr>
            <w:tcW w:w="0" w:type="auto"/>
            <w:vAlign w:val="center"/>
            <w:hideMark/>
          </w:tcPr>
          <w:p w14:paraId="2812E9C0" w14:textId="77777777" w:rsidR="00B95CF3" w:rsidRDefault="00B95CF3">
            <w:r>
              <w:t>Держатель для планшета – 1 шт.</w:t>
            </w:r>
          </w:p>
        </w:tc>
      </w:tr>
      <w:tr w:rsidR="00B95CF3" w14:paraId="7D882B24" w14:textId="77777777" w:rsidTr="00B95CF3">
        <w:trPr>
          <w:tblCellSpacing w:w="15" w:type="dxa"/>
        </w:trPr>
        <w:tc>
          <w:tcPr>
            <w:tcW w:w="0" w:type="auto"/>
            <w:vAlign w:val="center"/>
            <w:hideMark/>
          </w:tcPr>
          <w:p w14:paraId="69F0EF94" w14:textId="77777777" w:rsidR="00B95CF3" w:rsidRDefault="00B95CF3">
            <w:r>
              <w:t>12</w:t>
            </w:r>
          </w:p>
        </w:tc>
        <w:tc>
          <w:tcPr>
            <w:tcW w:w="0" w:type="auto"/>
            <w:vAlign w:val="center"/>
            <w:hideMark/>
          </w:tcPr>
          <w:p w14:paraId="5B23EE16" w14:textId="77777777" w:rsidR="00B95CF3" w:rsidRDefault="00B95CF3">
            <w:r>
              <w:t>Срок гарантии</w:t>
            </w:r>
          </w:p>
        </w:tc>
        <w:tc>
          <w:tcPr>
            <w:tcW w:w="0" w:type="auto"/>
            <w:vAlign w:val="center"/>
            <w:hideMark/>
          </w:tcPr>
          <w:p w14:paraId="0C719C5C" w14:textId="77777777" w:rsidR="00B95CF3" w:rsidRDefault="00B95CF3">
            <w:r>
              <w:t>Не менее 12 месяцев</w:t>
            </w:r>
          </w:p>
        </w:tc>
      </w:tr>
    </w:tbl>
    <w:p w14:paraId="6BEC0D58" w14:textId="77777777" w:rsidR="00B95CF3" w:rsidRDefault="00FB0AA2" w:rsidP="00B95CF3">
      <w:r>
        <w:pict w14:anchorId="70D43857">
          <v:rect id="_x0000_i1027" style="width:0;height:1.5pt" o:hralign="center" o:hrstd="t" o:hr="t" fillcolor="#a0a0a0" stroked="f"/>
        </w:pict>
      </w:r>
    </w:p>
    <w:p w14:paraId="59C8E02E" w14:textId="77777777" w:rsidR="00B95CF3" w:rsidRDefault="00B95CF3" w:rsidP="00B95CF3">
      <w:pPr>
        <w:pStyle w:val="2"/>
      </w:pPr>
      <w:r>
        <w:lastRenderedPageBreak/>
        <w:t>Раздел 2. Прочие характеристики</w:t>
      </w:r>
    </w:p>
    <w:p w14:paraId="0A4D1E41" w14:textId="77777777" w:rsidR="00B95CF3" w:rsidRDefault="00B95CF3" w:rsidP="00B95CF3">
      <w:pPr>
        <w:pStyle w:val="a3"/>
      </w:pPr>
      <w:r>
        <w:t>Поставщик включает все затраты, связанные с поставкой товара: доставку до пункта назначения, транспортные расходы, таможенные и иные обязательные платежи, предусмотренные законодательством Республики Казахстан.</w:t>
      </w:r>
    </w:p>
    <w:p w14:paraId="4B8E5969" w14:textId="77777777" w:rsidR="00B95CF3" w:rsidRDefault="00B95CF3" w:rsidP="00B95CF3">
      <w:pPr>
        <w:pStyle w:val="a3"/>
      </w:pPr>
      <w:r>
        <w:t>Поставщик при поставке товара обязан предоставить документы, подтверждающие качество и происхождение товара (при наличии требований законодательства).</w:t>
      </w:r>
    </w:p>
    <w:p w14:paraId="2F08FB05" w14:textId="77777777" w:rsidR="00B95CF3" w:rsidRDefault="00B95CF3" w:rsidP="00B95CF3">
      <w:pPr>
        <w:pStyle w:val="a3"/>
      </w:pPr>
      <w:r>
        <w:t>Гарантийное обслуживание осуществляется с даты подписания акта приема-передачи товара.</w:t>
      </w:r>
      <w:r>
        <w:br/>
        <w:t>В случае выявления неисправности поставщик обязан отреагировать в течение 2 (двух) рабочих дней и устранить недостатки либо заменить товар на аналогичный в течение 10 (десяти) рабочих дней.</w:t>
      </w:r>
    </w:p>
    <w:p w14:paraId="0692BB8C" w14:textId="77777777" w:rsidR="00B95CF3" w:rsidRDefault="00FB0AA2" w:rsidP="00B95CF3">
      <w:r>
        <w:pict w14:anchorId="188265B5">
          <v:rect id="_x0000_i1028" style="width:0;height:1.5pt" o:hralign="center" o:hrstd="t" o:hr="t" fillcolor="#a0a0a0" stroked="f"/>
        </w:pict>
      </w:r>
    </w:p>
    <w:p w14:paraId="46319D56" w14:textId="77777777" w:rsidR="00B95CF3" w:rsidRDefault="00B95CF3" w:rsidP="00B95CF3">
      <w:pPr>
        <w:pStyle w:val="2"/>
      </w:pPr>
      <w:r>
        <w:t>Требования к контролю качества и приемке товара</w:t>
      </w:r>
    </w:p>
    <w:p w14:paraId="786DBDE9" w14:textId="77777777" w:rsidR="00B95CF3" w:rsidRDefault="00B95CF3" w:rsidP="00B95CF3">
      <w:pPr>
        <w:pStyle w:val="a3"/>
      </w:pPr>
      <w:r>
        <w:t>Поставляемый товар должен быть оригинальным, новым, не бывшим в эксплуатации, не восстановленным и не собранным из восстановленных компонентов, полностью работоспособным и обеспечивать функциональность, предусмотренную производителем.</w:t>
      </w:r>
    </w:p>
    <w:p w14:paraId="251B9366" w14:textId="77777777" w:rsidR="00B95CF3" w:rsidRDefault="00B95CF3" w:rsidP="00B95CF3">
      <w:pPr>
        <w:pStyle w:val="a3"/>
      </w:pPr>
      <w:r>
        <w:t>Товар не должен вызывать ненадлежащее функционирование другого оборудования.</w:t>
      </w:r>
    </w:p>
    <w:p w14:paraId="78818BB7" w14:textId="77777777" w:rsidR="00B95CF3" w:rsidRDefault="00B95CF3" w:rsidP="006A6222">
      <w:pPr>
        <w:pStyle w:val="a3"/>
        <w:tabs>
          <w:tab w:val="num" w:pos="709"/>
          <w:tab w:val="left" w:pos="851"/>
        </w:tabs>
        <w:spacing w:before="0" w:beforeAutospacing="0" w:after="0" w:afterAutospacing="0"/>
        <w:ind w:left="567" w:right="-87"/>
        <w:rPr>
          <w:sz w:val="28"/>
          <w:szCs w:val="28"/>
        </w:rPr>
      </w:pPr>
    </w:p>
    <w:sectPr w:rsidR="00B95CF3"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12887"/>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95CF3"/>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AA2"/>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5C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95C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 w:type="character" w:customStyle="1" w:styleId="20">
    <w:name w:val="Заголовок 2 Знак"/>
    <w:basedOn w:val="a0"/>
    <w:link w:val="2"/>
    <w:uiPriority w:val="9"/>
    <w:semiHidden/>
    <w:rsid w:val="00B95CF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95CF3"/>
    <w:rPr>
      <w:rFonts w:asciiTheme="majorHAnsi" w:eastAsiaTheme="majorEastAsia" w:hAnsiTheme="majorHAnsi" w:cstheme="majorBidi"/>
      <w:color w:val="243F60" w:themeColor="accent1" w:themeShade="7F"/>
      <w:sz w:val="24"/>
      <w:szCs w:val="24"/>
    </w:rPr>
  </w:style>
  <w:style w:type="character" w:styleId="ab">
    <w:name w:val="Strong"/>
    <w:basedOn w:val="a0"/>
    <w:uiPriority w:val="22"/>
    <w:qFormat/>
    <w:rsid w:val="00B95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897209611">
      <w:bodyDiv w:val="1"/>
      <w:marLeft w:val="0"/>
      <w:marRight w:val="0"/>
      <w:marTop w:val="0"/>
      <w:marBottom w:val="0"/>
      <w:divBdr>
        <w:top w:val="none" w:sz="0" w:space="0" w:color="auto"/>
        <w:left w:val="none" w:sz="0" w:space="0" w:color="auto"/>
        <w:bottom w:val="none" w:sz="0" w:space="0" w:color="auto"/>
        <w:right w:val="none" w:sz="0" w:space="0" w:color="auto"/>
      </w:divBdr>
      <w:divsChild>
        <w:div w:id="997420825">
          <w:marLeft w:val="0"/>
          <w:marRight w:val="0"/>
          <w:marTop w:val="0"/>
          <w:marBottom w:val="0"/>
          <w:divBdr>
            <w:top w:val="none" w:sz="0" w:space="0" w:color="auto"/>
            <w:left w:val="none" w:sz="0" w:space="0" w:color="auto"/>
            <w:bottom w:val="none" w:sz="0" w:space="0" w:color="auto"/>
            <w:right w:val="none" w:sz="0" w:space="0" w:color="auto"/>
          </w:divBdr>
          <w:divsChild>
            <w:div w:id="1919485617">
              <w:marLeft w:val="0"/>
              <w:marRight w:val="0"/>
              <w:marTop w:val="0"/>
              <w:marBottom w:val="0"/>
              <w:divBdr>
                <w:top w:val="none" w:sz="0" w:space="0" w:color="auto"/>
                <w:left w:val="none" w:sz="0" w:space="0" w:color="auto"/>
                <w:bottom w:val="none" w:sz="0" w:space="0" w:color="auto"/>
                <w:right w:val="none" w:sz="0" w:space="0" w:color="auto"/>
              </w:divBdr>
            </w:div>
          </w:divsChild>
        </w:div>
        <w:div w:id="928346615">
          <w:marLeft w:val="0"/>
          <w:marRight w:val="0"/>
          <w:marTop w:val="0"/>
          <w:marBottom w:val="0"/>
          <w:divBdr>
            <w:top w:val="none" w:sz="0" w:space="0" w:color="auto"/>
            <w:left w:val="none" w:sz="0" w:space="0" w:color="auto"/>
            <w:bottom w:val="none" w:sz="0" w:space="0" w:color="auto"/>
            <w:right w:val="none" w:sz="0" w:space="0" w:color="auto"/>
          </w:divBdr>
          <w:divsChild>
            <w:div w:id="1867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2024-06-17T07:10:00Z</cp:lastPrinted>
  <dcterms:created xsi:type="dcterms:W3CDTF">2026-02-23T06:53:00Z</dcterms:created>
  <dcterms:modified xsi:type="dcterms:W3CDTF">2026-04-09T05:29:00Z</dcterms:modified>
</cp:coreProperties>
</file>