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A9878" w14:textId="729F3515" w:rsidR="009C33C6" w:rsidRDefault="009C33C6" w:rsidP="000D65DB">
      <w:pPr>
        <w:pStyle w:val="a4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Утверждаю</w:t>
      </w:r>
    </w:p>
    <w:p w14:paraId="6B44EF98" w14:textId="77777777" w:rsidR="00964C2C" w:rsidRDefault="009C33C6" w:rsidP="000D65DB">
      <w:pPr>
        <w:pStyle w:val="a4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Зам</w:t>
      </w:r>
      <w:r w:rsidR="00964C2C">
        <w:rPr>
          <w:rFonts w:ascii="Times New Roman" w:hAnsi="Times New Roman"/>
          <w:b/>
          <w:sz w:val="28"/>
          <w:lang w:val="ru-RU"/>
        </w:rPr>
        <w:t>еститель</w:t>
      </w:r>
    </w:p>
    <w:p w14:paraId="0DE80319" w14:textId="4EA88C8F" w:rsidR="009C33C6" w:rsidRDefault="000D65DB" w:rsidP="000D65DB">
      <w:pPr>
        <w:pStyle w:val="a4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</w:t>
      </w:r>
      <w:r w:rsidR="009C33C6">
        <w:rPr>
          <w:rFonts w:ascii="Times New Roman" w:hAnsi="Times New Roman"/>
          <w:b/>
          <w:sz w:val="28"/>
          <w:lang w:val="ru-RU"/>
        </w:rPr>
        <w:t xml:space="preserve">редседателя </w:t>
      </w:r>
      <w:r>
        <w:rPr>
          <w:rFonts w:ascii="Times New Roman" w:hAnsi="Times New Roman"/>
          <w:b/>
          <w:sz w:val="28"/>
          <w:lang w:val="ru-RU"/>
        </w:rPr>
        <w:t>П</w:t>
      </w:r>
      <w:r w:rsidR="009C33C6">
        <w:rPr>
          <w:rFonts w:ascii="Times New Roman" w:hAnsi="Times New Roman"/>
          <w:b/>
          <w:sz w:val="28"/>
          <w:lang w:val="ru-RU"/>
        </w:rPr>
        <w:t xml:space="preserve">равления </w:t>
      </w:r>
    </w:p>
    <w:p w14:paraId="18CB7ED9" w14:textId="77777777" w:rsidR="009C33C6" w:rsidRDefault="009C33C6" w:rsidP="000D65DB">
      <w:pPr>
        <w:pStyle w:val="a4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по медицинской деятельности</w:t>
      </w:r>
    </w:p>
    <w:p w14:paraId="658DFAC9" w14:textId="6A04404E" w:rsidR="009C33C6" w:rsidRDefault="000D65DB" w:rsidP="000D65DB">
      <w:pPr>
        <w:pStyle w:val="a4"/>
        <w:ind w:left="6372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_____</w:t>
      </w:r>
      <w:r w:rsidR="009C33C6">
        <w:rPr>
          <w:rFonts w:ascii="Times New Roman" w:hAnsi="Times New Roman"/>
          <w:b/>
          <w:sz w:val="28"/>
          <w:lang w:val="ru-RU"/>
        </w:rPr>
        <w:t>________Купенов Б.Г.</w:t>
      </w:r>
    </w:p>
    <w:p w14:paraId="3579522D" w14:textId="417C2F46" w:rsidR="009C33C6" w:rsidRDefault="009C33C6" w:rsidP="000D65DB">
      <w:pPr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«_____» ___________2026г</w:t>
      </w:r>
    </w:p>
    <w:p w14:paraId="7D5F3113" w14:textId="3623F96F" w:rsidR="009C33C6" w:rsidRDefault="009C33C6" w:rsidP="00BE4801">
      <w:pPr>
        <w:rPr>
          <w:rFonts w:ascii="Times New Roman" w:hAnsi="Times New Roman" w:cs="Times New Roman"/>
          <w:b/>
          <w:sz w:val="28"/>
          <w:szCs w:val="28"/>
        </w:rPr>
      </w:pPr>
    </w:p>
    <w:p w14:paraId="212D6DF5" w14:textId="77777777" w:rsidR="007C0501" w:rsidRDefault="007C0501" w:rsidP="000D6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801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p w14:paraId="027F0FEB" w14:textId="223B1C52" w:rsidR="00887EFD" w:rsidRDefault="007C0501" w:rsidP="000D6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на приобретение</w:t>
      </w:r>
      <w:r w:rsidRPr="00BE48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5DB">
        <w:rPr>
          <w:rFonts w:ascii="Times New Roman" w:hAnsi="Times New Roman" w:cs="Times New Roman"/>
          <w:b/>
          <w:sz w:val="28"/>
          <w:szCs w:val="28"/>
        </w:rPr>
        <w:t xml:space="preserve">аналогового </w:t>
      </w:r>
      <w:r w:rsidRPr="00BE4801">
        <w:rPr>
          <w:rFonts w:ascii="Times New Roman" w:hAnsi="Times New Roman" w:cs="Times New Roman"/>
          <w:b/>
          <w:sz w:val="28"/>
          <w:szCs w:val="28"/>
        </w:rPr>
        <w:t>видеорегистратора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помещение охраны</w:t>
      </w:r>
    </w:p>
    <w:p w14:paraId="7DB27369" w14:textId="77777777" w:rsidR="000D65DB" w:rsidRPr="007C0501" w:rsidRDefault="000D65DB" w:rsidP="000D6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0"/>
        <w:gridCol w:w="7566"/>
      </w:tblGrid>
      <w:tr w:rsidR="003D09CA" w:rsidRPr="003D09CA" w14:paraId="2A0B4FAA" w14:textId="77777777" w:rsidTr="003D09C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5C88DC" w14:textId="77777777" w:rsidR="003D09CA" w:rsidRPr="003D09CA" w:rsidRDefault="003D09CA" w:rsidP="003D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29FB557C" w14:textId="77777777" w:rsidR="003D09CA" w:rsidRPr="003D09CA" w:rsidRDefault="003D09CA" w:rsidP="003D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Технические характеристики</w:t>
            </w:r>
          </w:p>
        </w:tc>
      </w:tr>
      <w:tr w:rsidR="003D09CA" w:rsidRPr="003D09CA" w14:paraId="7103326C" w14:textId="77777777" w:rsidTr="003D09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BE987" w14:textId="77777777" w:rsidR="003D09CA" w:rsidRPr="000D65DB" w:rsidRDefault="003D09CA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5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Гибридный видеорегистратор</w:t>
            </w:r>
          </w:p>
        </w:tc>
        <w:tc>
          <w:tcPr>
            <w:tcW w:w="0" w:type="auto"/>
            <w:vAlign w:val="center"/>
            <w:hideMark/>
          </w:tcPr>
          <w:p w14:paraId="713A9F6E" w14:textId="77777777" w:rsidR="003D09CA" w:rsidRPr="003D09CA" w:rsidRDefault="003D09CA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Поддержка 32 аналоговых камер форматов HD-TVI, AHD, HD-CVI и 16 сетевых IP-камер. Допускается подключение до 48 IP-камер с замещением аналоговых каналов. Разрешение записи: HD-TVI, HD-CVI — до 4 </w:t>
            </w:r>
            <w:proofErr w:type="spellStart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  <w:proofErr w:type="spellEnd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AHD — до 1080p, IP — до 6 </w:t>
            </w:r>
            <w:proofErr w:type="spellStart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  <w:proofErr w:type="spellEnd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Разрешение вывода изображения — до 3840×2160.</w:t>
            </w:r>
          </w:p>
        </w:tc>
      </w:tr>
      <w:tr w:rsidR="003D09CA" w:rsidRPr="003D09CA" w14:paraId="59D04EB6" w14:textId="77777777" w:rsidTr="003D09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255FE" w14:textId="77777777" w:rsidR="003D09CA" w:rsidRPr="000D65DB" w:rsidRDefault="003D09CA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5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Поддержка кодеков и функций записи</w:t>
            </w:r>
          </w:p>
        </w:tc>
        <w:tc>
          <w:tcPr>
            <w:tcW w:w="0" w:type="auto"/>
            <w:vAlign w:val="center"/>
            <w:hideMark/>
          </w:tcPr>
          <w:p w14:paraId="2E99B562" w14:textId="77777777" w:rsidR="003D09CA" w:rsidRPr="003D09CA" w:rsidRDefault="003D09CA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Поддержка кодека H.265+. Поддержка одновременной передачи по одному коаксиальному кабелю сигналов видео, аудио и управления. Поддержка </w:t>
            </w:r>
            <w:proofErr w:type="spellStart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двухпоточной</w:t>
            </w:r>
            <w:proofErr w:type="spellEnd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записи. Максимальный </w:t>
            </w:r>
            <w:proofErr w:type="spellStart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битрейт</w:t>
            </w:r>
            <w:proofErr w:type="spellEnd"/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видео на канал — до 6 Мбит/с.</w:t>
            </w:r>
          </w:p>
        </w:tc>
      </w:tr>
      <w:tr w:rsidR="003D09CA" w:rsidRPr="003D09CA" w14:paraId="3487D35E" w14:textId="77777777" w:rsidTr="003D09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87B5A" w14:textId="77777777" w:rsidR="003D09CA" w:rsidRPr="000D65DB" w:rsidRDefault="003D09CA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5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Видеовыходы и интерфейсы</w:t>
            </w:r>
          </w:p>
        </w:tc>
        <w:tc>
          <w:tcPr>
            <w:tcW w:w="0" w:type="auto"/>
            <w:vAlign w:val="center"/>
            <w:hideMark/>
          </w:tcPr>
          <w:p w14:paraId="6E51005D" w14:textId="77777777" w:rsidR="003D09CA" w:rsidRPr="003D09CA" w:rsidRDefault="003D09CA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Видеовыходы: 2×HDMI, VGA, CVBS. Интерфейсы: 32×BNC, 1×RJ-45, 2×USB 2.0, 1×USB 3.0, аудиовходы/выходы — 16/2, 8×SATA для HDD объемом до 8 ТБ каждый, тревожные входы/выходы — 16/8, RS-485, RS-232.</w:t>
            </w:r>
          </w:p>
        </w:tc>
      </w:tr>
      <w:tr w:rsidR="003D09CA" w:rsidRPr="003D09CA" w14:paraId="3C404FFA" w14:textId="77777777" w:rsidTr="003D09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4800F" w14:textId="77777777" w:rsidR="003D09CA" w:rsidRPr="000D65DB" w:rsidRDefault="003D09CA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5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Питание и эксплуатационные характеристики</w:t>
            </w:r>
          </w:p>
        </w:tc>
        <w:tc>
          <w:tcPr>
            <w:tcW w:w="0" w:type="auto"/>
            <w:vAlign w:val="center"/>
            <w:hideMark/>
          </w:tcPr>
          <w:p w14:paraId="6271A127" w14:textId="77777777" w:rsidR="003D09CA" w:rsidRPr="003D09CA" w:rsidRDefault="003D09CA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Питание: AC 100–240 В. Потребляемая мощность — не более 45 Вт (без HDD). Рабочая температура: от -10 °C до +55 °C. Относительная влажность: от 10 % до 90 %. Габаритные размеры: 440×470×90 мм. Вес — не более 10 кг (без HDD). Гарантийный срок — не менее 3 лет.</w:t>
            </w:r>
          </w:p>
        </w:tc>
      </w:tr>
      <w:tr w:rsidR="00DC63D8" w:rsidRPr="003D09CA" w14:paraId="32506CD2" w14:textId="77777777" w:rsidTr="003D09CA">
        <w:trPr>
          <w:tblCellSpacing w:w="15" w:type="dxa"/>
        </w:trPr>
        <w:tc>
          <w:tcPr>
            <w:tcW w:w="0" w:type="auto"/>
            <w:vAlign w:val="center"/>
          </w:tcPr>
          <w:p w14:paraId="264D21BC" w14:textId="5E339656" w:rsidR="00DC63D8" w:rsidRPr="00DC63D8" w:rsidRDefault="00DC63D8" w:rsidP="003D0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63D8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</w:t>
            </w:r>
          </w:p>
        </w:tc>
        <w:tc>
          <w:tcPr>
            <w:tcW w:w="0" w:type="auto"/>
            <w:vAlign w:val="center"/>
          </w:tcPr>
          <w:p w14:paraId="7813FFFC" w14:textId="0EC09CA0" w:rsidR="00DC63D8" w:rsidRPr="00DC63D8" w:rsidRDefault="007B5DCA" w:rsidP="007B5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АО «ННМЦ»</w:t>
            </w:r>
            <w:r w:rsidR="00DC63D8" w:rsidRPr="00DC6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DC63D8" w:rsidRPr="00DC63D8">
              <w:rPr>
                <w:rFonts w:ascii="Times New Roman" w:hAnsi="Times New Roman" w:cs="Times New Roman"/>
                <w:sz w:val="28"/>
                <w:szCs w:val="28"/>
              </w:rPr>
              <w:t>г. Астана</w:t>
            </w:r>
            <w:r w:rsidR="00DC63D8">
              <w:rPr>
                <w:rFonts w:ascii="Times New Roman" w:hAnsi="Times New Roman" w:cs="Times New Roman"/>
                <w:sz w:val="28"/>
                <w:szCs w:val="28"/>
              </w:rPr>
              <w:t>, проспект Абылайхана, 42</w:t>
            </w:r>
          </w:p>
        </w:tc>
      </w:tr>
    </w:tbl>
    <w:p w14:paraId="7870AEA7" w14:textId="0F472C6F" w:rsidR="005A745E" w:rsidRDefault="005A745E">
      <w:pPr>
        <w:rPr>
          <w:sz w:val="28"/>
          <w:szCs w:val="28"/>
        </w:rPr>
      </w:pPr>
    </w:p>
    <w:p w14:paraId="62CDD755" w14:textId="77777777" w:rsidR="00D54CA5" w:rsidRPr="00D54CA5" w:rsidRDefault="00D54CA5" w:rsidP="00D54CA5">
      <w:pPr>
        <w:rPr>
          <w:sz w:val="28"/>
          <w:szCs w:val="28"/>
          <w:lang w:val="en-US"/>
        </w:rPr>
      </w:pPr>
      <w:r w:rsidRPr="00D54CA5">
        <w:rPr>
          <w:sz w:val="28"/>
          <w:szCs w:val="28"/>
          <w:lang w:val="en-US"/>
        </w:rPr>
        <w:t>DS-H332/</w:t>
      </w:r>
      <w:proofErr w:type="gramStart"/>
      <w:r w:rsidRPr="00D54CA5">
        <w:rPr>
          <w:sz w:val="28"/>
          <w:szCs w:val="28"/>
          <w:lang w:val="en-US"/>
        </w:rPr>
        <w:t>2Q(</w:t>
      </w:r>
      <w:proofErr w:type="gramEnd"/>
      <w:r w:rsidRPr="00D54CA5">
        <w:rPr>
          <w:sz w:val="28"/>
          <w:szCs w:val="28"/>
          <w:lang w:val="en-US"/>
        </w:rPr>
        <w:t>N) (B) HD-TV IHiWatch</w:t>
      </w:r>
    </w:p>
    <w:p w14:paraId="38804FDA" w14:textId="0DCAB278" w:rsidR="00D54CA5" w:rsidRDefault="00D54CA5" w:rsidP="00D54CA5">
      <w:pPr>
        <w:rPr>
          <w:sz w:val="28"/>
          <w:szCs w:val="28"/>
        </w:rPr>
      </w:pPr>
      <w:r w:rsidRPr="00D54CA5">
        <w:rPr>
          <w:sz w:val="28"/>
          <w:szCs w:val="28"/>
        </w:rPr>
        <w:t>Видеорегистратор</w:t>
      </w:r>
      <w:bookmarkStart w:id="0" w:name="_GoBack"/>
      <w:bookmarkEnd w:id="0"/>
    </w:p>
    <w:p w14:paraId="6DF38C02" w14:textId="334F21AA" w:rsidR="00AC1EF6" w:rsidRDefault="00AC1EF6">
      <w:pPr>
        <w:rPr>
          <w:sz w:val="28"/>
          <w:szCs w:val="28"/>
        </w:rPr>
      </w:pPr>
    </w:p>
    <w:p w14:paraId="7DCB3C37" w14:textId="631800AE" w:rsidR="00AC1EF6" w:rsidRPr="00AC1EF6" w:rsidRDefault="00AC1EF6" w:rsidP="00AC1E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C1EF6">
        <w:rPr>
          <w:rFonts w:ascii="Times New Roman" w:hAnsi="Times New Roman" w:cs="Times New Roman"/>
          <w:b/>
          <w:sz w:val="28"/>
          <w:szCs w:val="28"/>
        </w:rPr>
        <w:t xml:space="preserve">Руководитель отдела безопасности и ОТ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C1EF6">
        <w:rPr>
          <w:rFonts w:ascii="Times New Roman" w:hAnsi="Times New Roman" w:cs="Times New Roman"/>
          <w:b/>
          <w:sz w:val="28"/>
          <w:szCs w:val="28"/>
        </w:rPr>
        <w:t xml:space="preserve"> Т. Айтбаев </w:t>
      </w:r>
    </w:p>
    <w:p w14:paraId="2C093F68" w14:textId="79D23505" w:rsidR="00887EFD" w:rsidRDefault="00887EFD"/>
    <w:sectPr w:rsidR="00887EFD" w:rsidSect="00887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3B"/>
    <w:rsid w:val="000D65DB"/>
    <w:rsid w:val="003D09CA"/>
    <w:rsid w:val="004D4E81"/>
    <w:rsid w:val="005A745E"/>
    <w:rsid w:val="00654791"/>
    <w:rsid w:val="007B5DCA"/>
    <w:rsid w:val="007C0501"/>
    <w:rsid w:val="00887EFD"/>
    <w:rsid w:val="00964C2C"/>
    <w:rsid w:val="009C33C6"/>
    <w:rsid w:val="00A34737"/>
    <w:rsid w:val="00AC1EF6"/>
    <w:rsid w:val="00BE4801"/>
    <w:rsid w:val="00D54CA5"/>
    <w:rsid w:val="00DC63D8"/>
    <w:rsid w:val="00E82C3B"/>
    <w:rsid w:val="00F02796"/>
    <w:rsid w:val="00F7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509E"/>
  <w15:chartTrackingRefBased/>
  <w15:docId w15:val="{C129B6B3-E229-4EDE-AD0B-5F596F92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09CA"/>
    <w:rPr>
      <w:b/>
      <w:bCs/>
    </w:rPr>
  </w:style>
  <w:style w:type="paragraph" w:styleId="a4">
    <w:name w:val="No Spacing"/>
    <w:uiPriority w:val="1"/>
    <w:qFormat/>
    <w:rsid w:val="009C33C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isselectedend">
    <w:name w:val="isselectedend"/>
    <w:basedOn w:val="a"/>
    <w:rsid w:val="009C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C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79BE1-5C4F-47D6-97ED-1E8DC2B6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Шаяхметов Ерлан Рамазанович</cp:lastModifiedBy>
  <cp:revision>23</cp:revision>
  <dcterms:created xsi:type="dcterms:W3CDTF">2026-06-24T05:12:00Z</dcterms:created>
  <dcterms:modified xsi:type="dcterms:W3CDTF">2026-07-14T04:36:00Z</dcterms:modified>
</cp:coreProperties>
</file>