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90EF2" w14:textId="77777777" w:rsidR="00512BB8" w:rsidRPr="008C615A" w:rsidRDefault="00512BB8" w:rsidP="00A30B04">
      <w:pPr>
        <w:pStyle w:val="a3"/>
        <w:spacing w:before="0" w:beforeAutospacing="0" w:after="0" w:afterAutospacing="0"/>
        <w:ind w:right="-468"/>
        <w:jc w:val="center"/>
        <w:rPr>
          <w:b/>
        </w:rPr>
      </w:pPr>
    </w:p>
    <w:p w14:paraId="6B09E69B" w14:textId="06D26AD5" w:rsidR="002F1AE8" w:rsidRPr="008C615A" w:rsidRDefault="002169D4" w:rsidP="00A30B04">
      <w:pPr>
        <w:pStyle w:val="a3"/>
        <w:spacing w:before="0" w:beforeAutospacing="0" w:after="0" w:afterAutospacing="0"/>
        <w:ind w:right="-468"/>
        <w:jc w:val="center"/>
        <w:rPr>
          <w:b/>
        </w:rPr>
      </w:pPr>
      <w:r w:rsidRPr="008C615A">
        <w:rPr>
          <w:b/>
        </w:rPr>
        <w:t xml:space="preserve">Техническая </w:t>
      </w:r>
      <w:r w:rsidR="00D86776" w:rsidRPr="008C615A">
        <w:rPr>
          <w:b/>
        </w:rPr>
        <w:t xml:space="preserve">спецификация </w:t>
      </w:r>
    </w:p>
    <w:p w14:paraId="06B2F496" w14:textId="77777777" w:rsidR="00E82080" w:rsidRPr="008C615A" w:rsidRDefault="00E82080" w:rsidP="00A30B04">
      <w:pPr>
        <w:pStyle w:val="a3"/>
        <w:spacing w:before="0" w:beforeAutospacing="0" w:after="0" w:afterAutospacing="0"/>
        <w:ind w:right="-468"/>
        <w:jc w:val="center"/>
        <w:rPr>
          <w:b/>
        </w:rPr>
      </w:pPr>
    </w:p>
    <w:tbl>
      <w:tblPr>
        <w:tblW w:w="10914" w:type="dxa"/>
        <w:tblInd w:w="-459" w:type="dxa"/>
        <w:tblLook w:val="04A0" w:firstRow="1" w:lastRow="0" w:firstColumn="1" w:lastColumn="0" w:noHBand="0" w:noVBand="1"/>
      </w:tblPr>
      <w:tblGrid>
        <w:gridCol w:w="668"/>
        <w:gridCol w:w="2352"/>
        <w:gridCol w:w="4635"/>
        <w:gridCol w:w="920"/>
        <w:gridCol w:w="1063"/>
        <w:gridCol w:w="1276"/>
      </w:tblGrid>
      <w:tr w:rsidR="00D22718" w:rsidRPr="00F04BC5" w14:paraId="369C3665" w14:textId="594272C2" w:rsidTr="00566AB4">
        <w:trPr>
          <w:trHeight w:val="436"/>
        </w:trPr>
        <w:tc>
          <w:tcPr>
            <w:tcW w:w="668" w:type="dxa"/>
            <w:tcBorders>
              <w:top w:val="single" w:sz="4" w:space="0" w:color="auto"/>
              <w:left w:val="single" w:sz="4" w:space="0" w:color="auto"/>
              <w:bottom w:val="single" w:sz="4" w:space="0" w:color="auto"/>
              <w:right w:val="single" w:sz="4" w:space="0" w:color="auto"/>
            </w:tcBorders>
            <w:shd w:val="clear" w:color="000000" w:fill="FFFFFF"/>
          </w:tcPr>
          <w:p w14:paraId="260B502B" w14:textId="494C5F34" w:rsidR="007B66D6" w:rsidRPr="007B66D6" w:rsidRDefault="007B66D6" w:rsidP="007B66D6">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 лота</w:t>
            </w:r>
          </w:p>
        </w:tc>
        <w:tc>
          <w:tcPr>
            <w:tcW w:w="2352" w:type="dxa"/>
            <w:tcBorders>
              <w:top w:val="single" w:sz="4" w:space="0" w:color="auto"/>
              <w:left w:val="nil"/>
              <w:bottom w:val="single" w:sz="4" w:space="0" w:color="auto"/>
              <w:right w:val="single" w:sz="4" w:space="0" w:color="auto"/>
            </w:tcBorders>
            <w:shd w:val="clear" w:color="000000" w:fill="FFFFFF"/>
            <w:vAlign w:val="center"/>
          </w:tcPr>
          <w:p w14:paraId="1B0F577E" w14:textId="00BDC7A3" w:rsidR="007B66D6" w:rsidRPr="007B66D6" w:rsidRDefault="007B66D6" w:rsidP="007B66D6">
            <w:pPr>
              <w:spacing w:after="0" w:line="240" w:lineRule="auto"/>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Наименование</w:t>
            </w:r>
          </w:p>
        </w:tc>
        <w:tc>
          <w:tcPr>
            <w:tcW w:w="4635" w:type="dxa"/>
            <w:tcBorders>
              <w:top w:val="single" w:sz="4" w:space="0" w:color="auto"/>
              <w:left w:val="nil"/>
              <w:bottom w:val="single" w:sz="4" w:space="0" w:color="auto"/>
              <w:right w:val="single" w:sz="4" w:space="0" w:color="auto"/>
            </w:tcBorders>
            <w:shd w:val="clear" w:color="000000" w:fill="FFFFFF"/>
            <w:vAlign w:val="center"/>
          </w:tcPr>
          <w:p w14:paraId="189508EB" w14:textId="6FA7D62B" w:rsidR="007B66D6" w:rsidRPr="00F04BC5" w:rsidRDefault="007B66D6" w:rsidP="00566AB4">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Характеристика</w:t>
            </w:r>
          </w:p>
        </w:tc>
        <w:tc>
          <w:tcPr>
            <w:tcW w:w="920" w:type="dxa"/>
            <w:tcBorders>
              <w:top w:val="single" w:sz="4" w:space="0" w:color="auto"/>
              <w:left w:val="nil"/>
              <w:bottom w:val="single" w:sz="4" w:space="0" w:color="auto"/>
              <w:right w:val="single" w:sz="4" w:space="0" w:color="auto"/>
            </w:tcBorders>
            <w:shd w:val="clear" w:color="000000" w:fill="FFFFFF"/>
            <w:vAlign w:val="center"/>
          </w:tcPr>
          <w:p w14:paraId="4DD5F444" w14:textId="57817358" w:rsidR="007B66D6" w:rsidRPr="00F04BC5" w:rsidRDefault="007B66D6" w:rsidP="00F04BC5">
            <w:pPr>
              <w:spacing w:after="0" w:line="240" w:lineRule="auto"/>
              <w:jc w:val="center"/>
              <w:rPr>
                <w:rFonts w:ascii="Times New Roman" w:eastAsia="Times New Roman" w:hAnsi="Times New Roman" w:cs="Times New Roman"/>
                <w:color w:val="333333"/>
                <w:sz w:val="24"/>
                <w:szCs w:val="24"/>
              </w:rPr>
            </w:pPr>
            <w:proofErr w:type="spellStart"/>
            <w:r w:rsidRPr="00F04BC5">
              <w:rPr>
                <w:rFonts w:ascii="Times New Roman" w:eastAsia="Times New Roman" w:hAnsi="Times New Roman" w:cs="Times New Roman"/>
                <w:color w:val="333333"/>
                <w:sz w:val="24"/>
                <w:szCs w:val="24"/>
              </w:rPr>
              <w:t>Ед.изм</w:t>
            </w:r>
            <w:proofErr w:type="spellEnd"/>
          </w:p>
        </w:tc>
        <w:tc>
          <w:tcPr>
            <w:tcW w:w="1063" w:type="dxa"/>
            <w:tcBorders>
              <w:top w:val="single" w:sz="4" w:space="0" w:color="auto"/>
              <w:left w:val="nil"/>
              <w:bottom w:val="single" w:sz="4" w:space="0" w:color="auto"/>
              <w:right w:val="single" w:sz="4" w:space="0" w:color="auto"/>
            </w:tcBorders>
            <w:shd w:val="clear" w:color="000000" w:fill="FFFFFF"/>
            <w:vAlign w:val="center"/>
          </w:tcPr>
          <w:p w14:paraId="55A9F82E" w14:textId="1C32E604" w:rsidR="007B66D6" w:rsidRPr="00F04BC5" w:rsidRDefault="007B66D6" w:rsidP="00F04BC5">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Кол-во</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653974E2" w14:textId="34342BD5" w:rsidR="007B66D6" w:rsidRPr="00F04BC5" w:rsidRDefault="007B66D6" w:rsidP="00F04BC5">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Цена</w:t>
            </w:r>
            <w:r w:rsidR="00DF574C">
              <w:rPr>
                <w:rFonts w:ascii="Times New Roman" w:eastAsia="Times New Roman" w:hAnsi="Times New Roman" w:cs="Times New Roman"/>
                <w:color w:val="333333"/>
                <w:sz w:val="24"/>
                <w:szCs w:val="24"/>
              </w:rPr>
              <w:t xml:space="preserve"> без учета НДС</w:t>
            </w:r>
          </w:p>
        </w:tc>
      </w:tr>
      <w:tr w:rsidR="00D22718" w:rsidRPr="00F04BC5" w14:paraId="78F53775" w14:textId="6845FE55" w:rsidTr="00F04BC5">
        <w:trPr>
          <w:trHeight w:val="1425"/>
        </w:trPr>
        <w:tc>
          <w:tcPr>
            <w:tcW w:w="668" w:type="dxa"/>
            <w:tcBorders>
              <w:top w:val="single" w:sz="4" w:space="0" w:color="auto"/>
              <w:left w:val="single" w:sz="4" w:space="0" w:color="auto"/>
              <w:bottom w:val="single" w:sz="4" w:space="0" w:color="auto"/>
              <w:right w:val="single" w:sz="4" w:space="0" w:color="auto"/>
            </w:tcBorders>
            <w:shd w:val="clear" w:color="000000" w:fill="FFFFFF"/>
          </w:tcPr>
          <w:p w14:paraId="62FCB818" w14:textId="6BA5197E" w:rsidR="007B66D6" w:rsidRPr="00F04BC5" w:rsidRDefault="007B66D6" w:rsidP="007B66D6">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1</w:t>
            </w:r>
          </w:p>
        </w:tc>
        <w:tc>
          <w:tcPr>
            <w:tcW w:w="2352" w:type="dxa"/>
            <w:tcBorders>
              <w:top w:val="single" w:sz="4" w:space="0" w:color="auto"/>
              <w:left w:val="nil"/>
              <w:bottom w:val="single" w:sz="4" w:space="0" w:color="auto"/>
              <w:right w:val="single" w:sz="4" w:space="0" w:color="auto"/>
            </w:tcBorders>
            <w:shd w:val="clear" w:color="000000" w:fill="FFFFFF"/>
          </w:tcPr>
          <w:p w14:paraId="142F62FD" w14:textId="3B10E062" w:rsidR="007B66D6" w:rsidRPr="00F04BC5" w:rsidRDefault="007B66D6" w:rsidP="007B66D6">
            <w:pPr>
              <w:spacing w:after="0" w:line="240" w:lineRule="auto"/>
              <w:rPr>
                <w:rFonts w:ascii="Times New Roman" w:eastAsia="Times New Roman" w:hAnsi="Times New Roman" w:cs="Times New Roman"/>
                <w:color w:val="333333"/>
                <w:sz w:val="24"/>
                <w:szCs w:val="24"/>
              </w:rPr>
            </w:pPr>
            <w:proofErr w:type="spellStart"/>
            <w:r w:rsidRPr="007B66D6">
              <w:rPr>
                <w:rFonts w:ascii="Times New Roman" w:eastAsia="Times New Roman" w:hAnsi="Times New Roman" w:cs="Times New Roman"/>
                <w:color w:val="333333"/>
                <w:sz w:val="24"/>
                <w:szCs w:val="24"/>
              </w:rPr>
              <w:t>Термоконтейнер</w:t>
            </w:r>
            <w:proofErr w:type="spellEnd"/>
            <w:r w:rsidRPr="007B66D6">
              <w:rPr>
                <w:rFonts w:ascii="Times New Roman" w:eastAsia="Times New Roman" w:hAnsi="Times New Roman" w:cs="Times New Roman"/>
                <w:color w:val="333333"/>
                <w:sz w:val="24"/>
                <w:szCs w:val="24"/>
              </w:rPr>
              <w:t xml:space="preserve"> ТМ-</w:t>
            </w:r>
            <w:r w:rsidRPr="00F04BC5">
              <w:rPr>
                <w:rFonts w:ascii="Times New Roman" w:eastAsia="Times New Roman" w:hAnsi="Times New Roman" w:cs="Times New Roman"/>
                <w:color w:val="333333"/>
                <w:sz w:val="24"/>
                <w:szCs w:val="24"/>
              </w:rPr>
              <w:t>9</w:t>
            </w:r>
            <w:r w:rsidRPr="007B66D6">
              <w:rPr>
                <w:rFonts w:ascii="Times New Roman" w:eastAsia="Times New Roman" w:hAnsi="Times New Roman" w:cs="Times New Roman"/>
                <w:color w:val="333333"/>
                <w:sz w:val="24"/>
                <w:szCs w:val="24"/>
              </w:rPr>
              <w:t>л</w:t>
            </w:r>
          </w:p>
        </w:tc>
        <w:tc>
          <w:tcPr>
            <w:tcW w:w="4635" w:type="dxa"/>
            <w:tcBorders>
              <w:top w:val="single" w:sz="4" w:space="0" w:color="auto"/>
              <w:left w:val="nil"/>
              <w:bottom w:val="single" w:sz="4" w:space="0" w:color="auto"/>
              <w:right w:val="single" w:sz="4" w:space="0" w:color="auto"/>
            </w:tcBorders>
            <w:shd w:val="clear" w:color="000000" w:fill="FFFFFF"/>
          </w:tcPr>
          <w:p w14:paraId="6425A189" w14:textId="7B50A80B" w:rsidR="007B66D6" w:rsidRPr="00F04BC5" w:rsidRDefault="007B66D6" w:rsidP="00D22718">
            <w:pPr>
              <w:spacing w:after="0" w:line="240" w:lineRule="auto"/>
              <w:rPr>
                <w:rFonts w:ascii="Times New Roman" w:eastAsia="Times New Roman" w:hAnsi="Times New Roman" w:cs="Times New Roman"/>
                <w:color w:val="333333"/>
                <w:sz w:val="24"/>
                <w:szCs w:val="24"/>
              </w:rPr>
            </w:pPr>
            <w:r w:rsidRPr="007B66D6">
              <w:rPr>
                <w:rFonts w:ascii="Times New Roman" w:eastAsia="Times New Roman" w:hAnsi="Times New Roman" w:cs="Times New Roman"/>
                <w:color w:val="333333"/>
                <w:sz w:val="24"/>
                <w:szCs w:val="24"/>
              </w:rPr>
              <w:t xml:space="preserve">Медицинский </w:t>
            </w:r>
            <w:proofErr w:type="spellStart"/>
            <w:r w:rsidRPr="007B66D6">
              <w:rPr>
                <w:rFonts w:ascii="Times New Roman" w:eastAsia="Times New Roman" w:hAnsi="Times New Roman" w:cs="Times New Roman"/>
                <w:color w:val="333333"/>
                <w:sz w:val="24"/>
                <w:szCs w:val="24"/>
              </w:rPr>
              <w:t>термоконтейнер</w:t>
            </w:r>
            <w:proofErr w:type="spellEnd"/>
            <w:r w:rsidRPr="007B66D6">
              <w:rPr>
                <w:rFonts w:ascii="Times New Roman" w:eastAsia="Times New Roman" w:hAnsi="Times New Roman" w:cs="Times New Roman"/>
                <w:color w:val="333333"/>
                <w:sz w:val="24"/>
                <w:szCs w:val="24"/>
              </w:rPr>
              <w:t xml:space="preserve"> ТМ-</w:t>
            </w:r>
            <w:r w:rsidR="00D22718" w:rsidRPr="00F04BC5">
              <w:rPr>
                <w:rFonts w:ascii="Times New Roman" w:eastAsia="Times New Roman" w:hAnsi="Times New Roman" w:cs="Times New Roman"/>
                <w:color w:val="333333"/>
                <w:sz w:val="24"/>
                <w:szCs w:val="24"/>
              </w:rPr>
              <w:t>9</w:t>
            </w:r>
            <w:r w:rsidRPr="007B66D6">
              <w:rPr>
                <w:rFonts w:ascii="Times New Roman" w:eastAsia="Times New Roman" w:hAnsi="Times New Roman" w:cs="Times New Roman"/>
                <w:color w:val="333333"/>
                <w:sz w:val="24"/>
                <w:szCs w:val="24"/>
              </w:rPr>
              <w:t>л предназначен для временного хранения и транспортирования донорской крови и соблюдать</w:t>
            </w:r>
            <w:r w:rsidR="00D22718" w:rsidRPr="00F04BC5">
              <w:rPr>
                <w:rFonts w:ascii="Times New Roman" w:eastAsia="Times New Roman" w:hAnsi="Times New Roman" w:cs="Times New Roman"/>
                <w:color w:val="333333"/>
                <w:sz w:val="24"/>
                <w:szCs w:val="24"/>
              </w:rPr>
              <w:t xml:space="preserve"> </w:t>
            </w:r>
            <w:r w:rsidRPr="007B66D6">
              <w:rPr>
                <w:rFonts w:ascii="Times New Roman" w:eastAsia="Times New Roman" w:hAnsi="Times New Roman" w:cs="Times New Roman"/>
                <w:color w:val="333333"/>
                <w:sz w:val="24"/>
                <w:szCs w:val="24"/>
              </w:rPr>
              <w:t>температурный режим +2° +8</w:t>
            </w:r>
            <w:proofErr w:type="gramStart"/>
            <w:r w:rsidRPr="007B66D6">
              <w:rPr>
                <w:rFonts w:ascii="Times New Roman" w:eastAsia="Times New Roman" w:hAnsi="Times New Roman" w:cs="Times New Roman"/>
                <w:color w:val="333333"/>
                <w:sz w:val="24"/>
                <w:szCs w:val="24"/>
              </w:rPr>
              <w:t>° .</w:t>
            </w:r>
            <w:proofErr w:type="gramEnd"/>
            <w:r w:rsidR="00D22718" w:rsidRPr="00F04BC5">
              <w:rPr>
                <w:rFonts w:ascii="Times New Roman" w:eastAsia="Times New Roman" w:hAnsi="Times New Roman" w:cs="Times New Roman"/>
                <w:color w:val="333333"/>
                <w:sz w:val="24"/>
                <w:szCs w:val="24"/>
              </w:rPr>
              <w:t xml:space="preserve"> </w:t>
            </w:r>
            <w:r w:rsidRPr="007B66D6">
              <w:rPr>
                <w:rFonts w:ascii="Times New Roman" w:eastAsia="Times New Roman" w:hAnsi="Times New Roman" w:cs="Times New Roman"/>
                <w:color w:val="333333"/>
                <w:sz w:val="24"/>
                <w:szCs w:val="24"/>
              </w:rPr>
              <w:t xml:space="preserve">Изготовлен из </w:t>
            </w:r>
            <w:proofErr w:type="spellStart"/>
            <w:r w:rsidRPr="007B66D6">
              <w:rPr>
                <w:rFonts w:ascii="Times New Roman" w:eastAsia="Times New Roman" w:hAnsi="Times New Roman" w:cs="Times New Roman"/>
                <w:color w:val="333333"/>
                <w:sz w:val="24"/>
                <w:szCs w:val="24"/>
              </w:rPr>
              <w:t>пенополистирола</w:t>
            </w:r>
            <w:proofErr w:type="spellEnd"/>
            <w:r w:rsidRPr="007B66D6">
              <w:rPr>
                <w:rFonts w:ascii="Times New Roman" w:eastAsia="Times New Roman" w:hAnsi="Times New Roman" w:cs="Times New Roman"/>
                <w:color w:val="333333"/>
                <w:sz w:val="24"/>
                <w:szCs w:val="24"/>
              </w:rPr>
              <w:t xml:space="preserve"> </w:t>
            </w:r>
            <w:bookmarkStart w:id="0" w:name="_GoBack"/>
            <w:bookmarkEnd w:id="0"/>
            <w:r w:rsidRPr="007B66D6">
              <w:rPr>
                <w:rFonts w:ascii="Times New Roman" w:eastAsia="Times New Roman" w:hAnsi="Times New Roman" w:cs="Times New Roman"/>
                <w:color w:val="333333"/>
                <w:sz w:val="24"/>
                <w:szCs w:val="24"/>
              </w:rPr>
              <w:t xml:space="preserve">Внутренняя поверхность медицинского </w:t>
            </w:r>
            <w:proofErr w:type="spellStart"/>
            <w:r w:rsidRPr="007B66D6">
              <w:rPr>
                <w:rFonts w:ascii="Times New Roman" w:eastAsia="Times New Roman" w:hAnsi="Times New Roman" w:cs="Times New Roman"/>
                <w:color w:val="333333"/>
                <w:sz w:val="24"/>
                <w:szCs w:val="24"/>
              </w:rPr>
              <w:t>термоконтейнера</w:t>
            </w:r>
            <w:proofErr w:type="spellEnd"/>
            <w:r w:rsidRPr="007B66D6">
              <w:rPr>
                <w:rFonts w:ascii="Times New Roman" w:eastAsia="Times New Roman" w:hAnsi="Times New Roman" w:cs="Times New Roman"/>
                <w:color w:val="333333"/>
                <w:sz w:val="24"/>
                <w:szCs w:val="24"/>
              </w:rPr>
              <w:t xml:space="preserve"> ТМ-</w:t>
            </w:r>
            <w:r w:rsidR="00D22718" w:rsidRPr="00F04BC5">
              <w:rPr>
                <w:rFonts w:ascii="Times New Roman" w:eastAsia="Times New Roman" w:hAnsi="Times New Roman" w:cs="Times New Roman"/>
                <w:color w:val="333333"/>
                <w:sz w:val="24"/>
                <w:szCs w:val="24"/>
              </w:rPr>
              <w:t>9</w:t>
            </w:r>
            <w:r w:rsidRPr="007B66D6">
              <w:rPr>
                <w:rFonts w:ascii="Times New Roman" w:eastAsia="Times New Roman" w:hAnsi="Times New Roman" w:cs="Times New Roman"/>
                <w:color w:val="333333"/>
                <w:sz w:val="24"/>
                <w:szCs w:val="24"/>
              </w:rPr>
              <w:t xml:space="preserve"> и </w:t>
            </w:r>
            <w:proofErr w:type="spellStart"/>
            <w:r w:rsidRPr="007B66D6">
              <w:rPr>
                <w:rFonts w:ascii="Times New Roman" w:eastAsia="Times New Roman" w:hAnsi="Times New Roman" w:cs="Times New Roman"/>
                <w:color w:val="333333"/>
                <w:sz w:val="24"/>
                <w:szCs w:val="24"/>
              </w:rPr>
              <w:t>хладоэлементов,не</w:t>
            </w:r>
            <w:proofErr w:type="spellEnd"/>
            <w:r w:rsidRPr="007B66D6">
              <w:rPr>
                <w:rFonts w:ascii="Times New Roman" w:eastAsia="Times New Roman" w:hAnsi="Times New Roman" w:cs="Times New Roman"/>
                <w:color w:val="333333"/>
                <w:sz w:val="24"/>
                <w:szCs w:val="24"/>
              </w:rPr>
              <w:t xml:space="preserve"> токсичны разрешены к применению в </w:t>
            </w:r>
            <w:proofErr w:type="spellStart"/>
            <w:r w:rsidRPr="007B66D6">
              <w:rPr>
                <w:rFonts w:ascii="Times New Roman" w:eastAsia="Times New Roman" w:hAnsi="Times New Roman" w:cs="Times New Roman"/>
                <w:color w:val="333333"/>
                <w:sz w:val="24"/>
                <w:szCs w:val="24"/>
              </w:rPr>
              <w:t>медицинкской</w:t>
            </w:r>
            <w:proofErr w:type="spellEnd"/>
            <w:r w:rsidRPr="007B66D6">
              <w:rPr>
                <w:rFonts w:ascii="Times New Roman" w:eastAsia="Times New Roman" w:hAnsi="Times New Roman" w:cs="Times New Roman"/>
                <w:color w:val="333333"/>
                <w:sz w:val="24"/>
                <w:szCs w:val="24"/>
              </w:rPr>
              <w:t xml:space="preserve"> практике.</w:t>
            </w:r>
          </w:p>
        </w:tc>
        <w:tc>
          <w:tcPr>
            <w:tcW w:w="920" w:type="dxa"/>
            <w:tcBorders>
              <w:top w:val="single" w:sz="4" w:space="0" w:color="auto"/>
              <w:left w:val="nil"/>
              <w:bottom w:val="single" w:sz="4" w:space="0" w:color="auto"/>
              <w:right w:val="single" w:sz="4" w:space="0" w:color="auto"/>
            </w:tcBorders>
            <w:shd w:val="clear" w:color="000000" w:fill="FFFFFF"/>
          </w:tcPr>
          <w:p w14:paraId="7BC6A00B" w14:textId="181F440D" w:rsidR="007B66D6" w:rsidRPr="00F04BC5" w:rsidRDefault="007B66D6" w:rsidP="007B66D6">
            <w:pPr>
              <w:spacing w:after="0" w:line="240" w:lineRule="auto"/>
              <w:jc w:val="center"/>
              <w:rPr>
                <w:rFonts w:ascii="Times New Roman" w:eastAsia="Times New Roman" w:hAnsi="Times New Roman" w:cs="Times New Roman"/>
                <w:color w:val="333333"/>
                <w:sz w:val="24"/>
                <w:szCs w:val="24"/>
              </w:rPr>
            </w:pPr>
            <w:proofErr w:type="spellStart"/>
            <w:r w:rsidRPr="00F04BC5">
              <w:rPr>
                <w:rFonts w:ascii="Times New Roman" w:eastAsia="Times New Roman" w:hAnsi="Times New Roman" w:cs="Times New Roman"/>
                <w:color w:val="333333"/>
                <w:sz w:val="24"/>
                <w:szCs w:val="24"/>
              </w:rPr>
              <w:t>шт</w:t>
            </w:r>
            <w:proofErr w:type="spellEnd"/>
          </w:p>
        </w:tc>
        <w:tc>
          <w:tcPr>
            <w:tcW w:w="1063" w:type="dxa"/>
            <w:tcBorders>
              <w:top w:val="single" w:sz="4" w:space="0" w:color="auto"/>
              <w:left w:val="nil"/>
              <w:bottom w:val="single" w:sz="4" w:space="0" w:color="auto"/>
              <w:right w:val="single" w:sz="4" w:space="0" w:color="auto"/>
            </w:tcBorders>
            <w:shd w:val="clear" w:color="000000" w:fill="FFFFFF"/>
          </w:tcPr>
          <w:p w14:paraId="260DB0E5" w14:textId="182FE797" w:rsidR="007B66D6" w:rsidRPr="00F04BC5" w:rsidRDefault="007B66D6" w:rsidP="007B66D6">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1</w:t>
            </w:r>
          </w:p>
        </w:tc>
        <w:tc>
          <w:tcPr>
            <w:tcW w:w="1276" w:type="dxa"/>
            <w:tcBorders>
              <w:top w:val="single" w:sz="4" w:space="0" w:color="auto"/>
              <w:left w:val="nil"/>
              <w:bottom w:val="single" w:sz="4" w:space="0" w:color="auto"/>
              <w:right w:val="single" w:sz="4" w:space="0" w:color="auto"/>
            </w:tcBorders>
            <w:shd w:val="clear" w:color="000000" w:fill="FFFFFF"/>
          </w:tcPr>
          <w:p w14:paraId="603AE2DC" w14:textId="3A4296AE" w:rsidR="007B66D6" w:rsidRPr="00F04BC5" w:rsidRDefault="00D22718" w:rsidP="007B66D6">
            <w:pPr>
              <w:spacing w:after="0" w:line="240" w:lineRule="auto"/>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52 800,00</w:t>
            </w:r>
          </w:p>
        </w:tc>
      </w:tr>
      <w:tr w:rsidR="00D22718" w:rsidRPr="00F04BC5" w14:paraId="401DDD7A" w14:textId="4E1E05E9" w:rsidTr="00F04BC5">
        <w:trPr>
          <w:trHeight w:val="1470"/>
        </w:trPr>
        <w:tc>
          <w:tcPr>
            <w:tcW w:w="668" w:type="dxa"/>
            <w:tcBorders>
              <w:top w:val="nil"/>
              <w:left w:val="single" w:sz="4" w:space="0" w:color="auto"/>
              <w:bottom w:val="single" w:sz="4" w:space="0" w:color="auto"/>
              <w:right w:val="single" w:sz="4" w:space="0" w:color="auto"/>
            </w:tcBorders>
            <w:shd w:val="clear" w:color="000000" w:fill="FFFFFF"/>
          </w:tcPr>
          <w:p w14:paraId="12D13CAF" w14:textId="77777777" w:rsidR="007B66D6" w:rsidRPr="00F04BC5" w:rsidRDefault="007B66D6" w:rsidP="007B66D6">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2</w:t>
            </w:r>
          </w:p>
          <w:p w14:paraId="21DF8E52" w14:textId="404E3197" w:rsidR="007B66D6" w:rsidRPr="007B66D6" w:rsidRDefault="007B66D6" w:rsidP="007B66D6">
            <w:pPr>
              <w:spacing w:after="0" w:line="240" w:lineRule="auto"/>
              <w:jc w:val="center"/>
              <w:rPr>
                <w:rFonts w:ascii="Times New Roman" w:eastAsia="Times New Roman" w:hAnsi="Times New Roman" w:cs="Times New Roman"/>
                <w:color w:val="333333"/>
                <w:sz w:val="24"/>
                <w:szCs w:val="24"/>
              </w:rPr>
            </w:pPr>
          </w:p>
        </w:tc>
        <w:tc>
          <w:tcPr>
            <w:tcW w:w="2352" w:type="dxa"/>
            <w:tcBorders>
              <w:top w:val="nil"/>
              <w:left w:val="nil"/>
              <w:bottom w:val="single" w:sz="4" w:space="0" w:color="auto"/>
              <w:right w:val="single" w:sz="4" w:space="0" w:color="auto"/>
            </w:tcBorders>
            <w:shd w:val="clear" w:color="000000" w:fill="FFFFFF"/>
          </w:tcPr>
          <w:p w14:paraId="18639A29" w14:textId="117CD104" w:rsidR="007B66D6" w:rsidRPr="007B66D6" w:rsidRDefault="007B66D6" w:rsidP="007B66D6">
            <w:pPr>
              <w:spacing w:after="0" w:line="240" w:lineRule="auto"/>
              <w:rPr>
                <w:rFonts w:ascii="Times New Roman" w:eastAsia="Times New Roman" w:hAnsi="Times New Roman" w:cs="Times New Roman"/>
                <w:color w:val="333333"/>
                <w:sz w:val="24"/>
                <w:szCs w:val="24"/>
              </w:rPr>
            </w:pPr>
            <w:proofErr w:type="spellStart"/>
            <w:r w:rsidRPr="007B66D6">
              <w:rPr>
                <w:rFonts w:ascii="Times New Roman" w:eastAsia="Times New Roman" w:hAnsi="Times New Roman" w:cs="Times New Roman"/>
                <w:color w:val="333333"/>
                <w:sz w:val="24"/>
                <w:szCs w:val="24"/>
              </w:rPr>
              <w:t>Термоконтейнер</w:t>
            </w:r>
            <w:proofErr w:type="spellEnd"/>
            <w:r w:rsidRPr="007B66D6">
              <w:rPr>
                <w:rFonts w:ascii="Times New Roman" w:eastAsia="Times New Roman" w:hAnsi="Times New Roman" w:cs="Times New Roman"/>
                <w:color w:val="333333"/>
                <w:sz w:val="24"/>
                <w:szCs w:val="24"/>
              </w:rPr>
              <w:t xml:space="preserve"> ТМ-16л (МОКА зеленый )</w:t>
            </w:r>
          </w:p>
        </w:tc>
        <w:tc>
          <w:tcPr>
            <w:tcW w:w="4635" w:type="dxa"/>
            <w:tcBorders>
              <w:top w:val="nil"/>
              <w:left w:val="nil"/>
              <w:bottom w:val="single" w:sz="4" w:space="0" w:color="auto"/>
              <w:right w:val="single" w:sz="4" w:space="0" w:color="auto"/>
            </w:tcBorders>
            <w:shd w:val="clear" w:color="000000" w:fill="FFFFFF"/>
          </w:tcPr>
          <w:p w14:paraId="77F26037" w14:textId="604BA4D5" w:rsidR="007B66D6" w:rsidRPr="00F04BC5" w:rsidRDefault="007B66D6" w:rsidP="007B66D6">
            <w:pPr>
              <w:spacing w:after="0" w:line="240" w:lineRule="auto"/>
              <w:rPr>
                <w:rFonts w:ascii="Times New Roman" w:eastAsia="Times New Roman" w:hAnsi="Times New Roman" w:cs="Times New Roman"/>
                <w:color w:val="333333"/>
                <w:sz w:val="24"/>
                <w:szCs w:val="24"/>
              </w:rPr>
            </w:pPr>
            <w:r w:rsidRPr="007B66D6">
              <w:rPr>
                <w:rFonts w:ascii="Times New Roman" w:eastAsia="Times New Roman" w:hAnsi="Times New Roman" w:cs="Times New Roman"/>
                <w:color w:val="333333"/>
                <w:sz w:val="24"/>
                <w:szCs w:val="24"/>
              </w:rPr>
              <w:t xml:space="preserve">Медицинский </w:t>
            </w:r>
            <w:proofErr w:type="spellStart"/>
            <w:r w:rsidRPr="007B66D6">
              <w:rPr>
                <w:rFonts w:ascii="Times New Roman" w:eastAsia="Times New Roman" w:hAnsi="Times New Roman" w:cs="Times New Roman"/>
                <w:color w:val="333333"/>
                <w:sz w:val="24"/>
                <w:szCs w:val="24"/>
              </w:rPr>
              <w:t>термоконтейнер</w:t>
            </w:r>
            <w:proofErr w:type="spellEnd"/>
            <w:r w:rsidRPr="007B66D6">
              <w:rPr>
                <w:rFonts w:ascii="Times New Roman" w:eastAsia="Times New Roman" w:hAnsi="Times New Roman" w:cs="Times New Roman"/>
                <w:color w:val="333333"/>
                <w:sz w:val="24"/>
                <w:szCs w:val="24"/>
              </w:rPr>
              <w:t xml:space="preserve"> ТМ-16л предназначен для временного хранения и транспортирования донорской крови и соблюдать</w:t>
            </w:r>
            <w:r w:rsidR="00D22718" w:rsidRPr="00F04BC5">
              <w:rPr>
                <w:rFonts w:ascii="Times New Roman" w:eastAsia="Times New Roman" w:hAnsi="Times New Roman" w:cs="Times New Roman"/>
                <w:color w:val="333333"/>
                <w:sz w:val="24"/>
                <w:szCs w:val="24"/>
              </w:rPr>
              <w:t xml:space="preserve"> </w:t>
            </w:r>
            <w:r w:rsidRPr="007B66D6">
              <w:rPr>
                <w:rFonts w:ascii="Times New Roman" w:eastAsia="Times New Roman" w:hAnsi="Times New Roman" w:cs="Times New Roman"/>
                <w:color w:val="333333"/>
                <w:sz w:val="24"/>
                <w:szCs w:val="24"/>
              </w:rPr>
              <w:t xml:space="preserve">температурный режим +2° +8° .Изготовлен из </w:t>
            </w:r>
            <w:proofErr w:type="spellStart"/>
            <w:r w:rsidRPr="007B66D6">
              <w:rPr>
                <w:rFonts w:ascii="Times New Roman" w:eastAsia="Times New Roman" w:hAnsi="Times New Roman" w:cs="Times New Roman"/>
                <w:color w:val="333333"/>
                <w:sz w:val="24"/>
                <w:szCs w:val="24"/>
              </w:rPr>
              <w:t>пенополистирола</w:t>
            </w:r>
            <w:proofErr w:type="spellEnd"/>
            <w:r w:rsidRPr="007B66D6">
              <w:rPr>
                <w:rFonts w:ascii="Times New Roman" w:eastAsia="Times New Roman" w:hAnsi="Times New Roman" w:cs="Times New Roman"/>
                <w:color w:val="333333"/>
                <w:sz w:val="24"/>
                <w:szCs w:val="24"/>
              </w:rPr>
              <w:t xml:space="preserve"> Внутренняя поверхность медицинского </w:t>
            </w:r>
            <w:proofErr w:type="spellStart"/>
            <w:r w:rsidRPr="007B66D6">
              <w:rPr>
                <w:rFonts w:ascii="Times New Roman" w:eastAsia="Times New Roman" w:hAnsi="Times New Roman" w:cs="Times New Roman"/>
                <w:color w:val="333333"/>
                <w:sz w:val="24"/>
                <w:szCs w:val="24"/>
              </w:rPr>
              <w:t>термоконтейнера</w:t>
            </w:r>
            <w:proofErr w:type="spellEnd"/>
            <w:r w:rsidRPr="007B66D6">
              <w:rPr>
                <w:rFonts w:ascii="Times New Roman" w:eastAsia="Times New Roman" w:hAnsi="Times New Roman" w:cs="Times New Roman"/>
                <w:color w:val="333333"/>
                <w:sz w:val="24"/>
                <w:szCs w:val="24"/>
              </w:rPr>
              <w:t xml:space="preserve"> ТМ-8 и </w:t>
            </w:r>
            <w:proofErr w:type="spellStart"/>
            <w:r w:rsidRPr="007B66D6">
              <w:rPr>
                <w:rFonts w:ascii="Times New Roman" w:eastAsia="Times New Roman" w:hAnsi="Times New Roman" w:cs="Times New Roman"/>
                <w:color w:val="333333"/>
                <w:sz w:val="24"/>
                <w:szCs w:val="24"/>
              </w:rPr>
              <w:t>хладоэлементов,не</w:t>
            </w:r>
            <w:proofErr w:type="spellEnd"/>
            <w:r w:rsidRPr="007B66D6">
              <w:rPr>
                <w:rFonts w:ascii="Times New Roman" w:eastAsia="Times New Roman" w:hAnsi="Times New Roman" w:cs="Times New Roman"/>
                <w:color w:val="333333"/>
                <w:sz w:val="24"/>
                <w:szCs w:val="24"/>
              </w:rPr>
              <w:t xml:space="preserve"> токсичны разрешены к применению в </w:t>
            </w:r>
            <w:proofErr w:type="spellStart"/>
            <w:r w:rsidRPr="007B66D6">
              <w:rPr>
                <w:rFonts w:ascii="Times New Roman" w:eastAsia="Times New Roman" w:hAnsi="Times New Roman" w:cs="Times New Roman"/>
                <w:color w:val="333333"/>
                <w:sz w:val="24"/>
                <w:szCs w:val="24"/>
              </w:rPr>
              <w:t>медицинкской</w:t>
            </w:r>
            <w:proofErr w:type="spellEnd"/>
            <w:r w:rsidRPr="007B66D6">
              <w:rPr>
                <w:rFonts w:ascii="Times New Roman" w:eastAsia="Times New Roman" w:hAnsi="Times New Roman" w:cs="Times New Roman"/>
                <w:color w:val="333333"/>
                <w:sz w:val="24"/>
                <w:szCs w:val="24"/>
              </w:rPr>
              <w:t xml:space="preserve"> практике.</w:t>
            </w:r>
          </w:p>
        </w:tc>
        <w:tc>
          <w:tcPr>
            <w:tcW w:w="920" w:type="dxa"/>
            <w:tcBorders>
              <w:top w:val="nil"/>
              <w:left w:val="nil"/>
              <w:bottom w:val="single" w:sz="4" w:space="0" w:color="auto"/>
              <w:right w:val="single" w:sz="4" w:space="0" w:color="auto"/>
            </w:tcBorders>
            <w:shd w:val="clear" w:color="000000" w:fill="FFFFFF"/>
          </w:tcPr>
          <w:p w14:paraId="5054D64E" w14:textId="6151BF97" w:rsidR="007B66D6" w:rsidRPr="00F04BC5" w:rsidRDefault="007B66D6" w:rsidP="007B66D6">
            <w:pPr>
              <w:spacing w:after="0" w:line="240" w:lineRule="auto"/>
              <w:jc w:val="center"/>
              <w:rPr>
                <w:rFonts w:ascii="Times New Roman" w:eastAsia="Times New Roman" w:hAnsi="Times New Roman" w:cs="Times New Roman"/>
                <w:color w:val="333333"/>
                <w:sz w:val="24"/>
                <w:szCs w:val="24"/>
              </w:rPr>
            </w:pPr>
            <w:proofErr w:type="spellStart"/>
            <w:r w:rsidRPr="00F04BC5">
              <w:rPr>
                <w:rFonts w:ascii="Times New Roman" w:eastAsia="Times New Roman" w:hAnsi="Times New Roman" w:cs="Times New Roman"/>
                <w:color w:val="333333"/>
                <w:sz w:val="24"/>
                <w:szCs w:val="24"/>
              </w:rPr>
              <w:t>шт</w:t>
            </w:r>
            <w:proofErr w:type="spellEnd"/>
          </w:p>
        </w:tc>
        <w:tc>
          <w:tcPr>
            <w:tcW w:w="1063" w:type="dxa"/>
            <w:tcBorders>
              <w:top w:val="nil"/>
              <w:left w:val="nil"/>
              <w:bottom w:val="single" w:sz="4" w:space="0" w:color="auto"/>
              <w:right w:val="single" w:sz="4" w:space="0" w:color="auto"/>
            </w:tcBorders>
            <w:shd w:val="clear" w:color="000000" w:fill="FFFFFF"/>
          </w:tcPr>
          <w:p w14:paraId="47365418" w14:textId="00D44D46" w:rsidR="007B66D6" w:rsidRPr="00F04BC5" w:rsidRDefault="007B66D6" w:rsidP="007B66D6">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1</w:t>
            </w:r>
          </w:p>
        </w:tc>
        <w:tc>
          <w:tcPr>
            <w:tcW w:w="1276" w:type="dxa"/>
            <w:tcBorders>
              <w:top w:val="nil"/>
              <w:left w:val="nil"/>
              <w:bottom w:val="single" w:sz="4" w:space="0" w:color="auto"/>
              <w:right w:val="single" w:sz="4" w:space="0" w:color="auto"/>
            </w:tcBorders>
            <w:shd w:val="clear" w:color="000000" w:fill="FFFFFF"/>
          </w:tcPr>
          <w:p w14:paraId="70D59C60" w14:textId="00320401" w:rsidR="007B66D6" w:rsidRPr="00F04BC5" w:rsidRDefault="00D22718" w:rsidP="007B66D6">
            <w:pPr>
              <w:spacing w:after="0" w:line="240" w:lineRule="auto"/>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50 000,00</w:t>
            </w:r>
          </w:p>
        </w:tc>
      </w:tr>
    </w:tbl>
    <w:p w14:paraId="00D82F35" w14:textId="77720E2E" w:rsidR="002F1AE8" w:rsidRPr="008C615A" w:rsidRDefault="002F1AE8" w:rsidP="00905892">
      <w:pPr>
        <w:widowControl w:val="0"/>
        <w:tabs>
          <w:tab w:val="left" w:pos="851"/>
        </w:tabs>
        <w:adjustRightInd w:val="0"/>
        <w:spacing w:after="0" w:line="240" w:lineRule="auto"/>
        <w:ind w:firstLine="567"/>
        <w:rPr>
          <w:rFonts w:ascii="Times New Roman" w:hAnsi="Times New Roman" w:cs="Times New Roman"/>
          <w:bCs/>
          <w:sz w:val="24"/>
          <w:szCs w:val="24"/>
        </w:rPr>
      </w:pPr>
    </w:p>
    <w:sectPr w:rsidR="002F1AE8" w:rsidRPr="008C615A" w:rsidSect="003E3AE8">
      <w:pgSz w:w="11906" w:h="16838"/>
      <w:pgMar w:top="284"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4312B"/>
    <w:multiLevelType w:val="hybridMultilevel"/>
    <w:tmpl w:val="F822F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564DCF"/>
    <w:multiLevelType w:val="multilevel"/>
    <w:tmpl w:val="4D6692B8"/>
    <w:lvl w:ilvl="0">
      <w:start w:val="92"/>
      <w:numFmt w:val="decimal"/>
      <w:lvlText w:val="%1."/>
      <w:lvlJc w:val="left"/>
      <w:pPr>
        <w:ind w:left="1920" w:hanging="1110"/>
      </w:pPr>
      <w:rPr>
        <w:rFonts w:cs="Times New Roman" w:hint="default"/>
        <w:b w:val="0"/>
      </w:rPr>
    </w:lvl>
    <w:lvl w:ilvl="1">
      <w:start w:val="1"/>
      <w:numFmt w:val="decimal"/>
      <w:isLgl/>
      <w:lvlText w:val="%2)"/>
      <w:lvlJc w:val="left"/>
      <w:pPr>
        <w:ind w:left="2918"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2" w15:restartNumberingAfterBreak="0">
    <w:nsid w:val="29CE799F"/>
    <w:multiLevelType w:val="multilevel"/>
    <w:tmpl w:val="B0A05FF2"/>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3" w15:restartNumberingAfterBreak="0">
    <w:nsid w:val="443905F4"/>
    <w:multiLevelType w:val="hybridMultilevel"/>
    <w:tmpl w:val="0E622A12"/>
    <w:lvl w:ilvl="0" w:tplc="B6043C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D4503D"/>
    <w:multiLevelType w:val="hybridMultilevel"/>
    <w:tmpl w:val="01C64A7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C057D9"/>
    <w:multiLevelType w:val="multilevel"/>
    <w:tmpl w:val="B0A05FF2"/>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6" w15:restartNumberingAfterBreak="0">
    <w:nsid w:val="5B4E7B73"/>
    <w:multiLevelType w:val="multilevel"/>
    <w:tmpl w:val="A418D1A8"/>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7" w15:restartNumberingAfterBreak="0">
    <w:nsid w:val="5BD84772"/>
    <w:multiLevelType w:val="hybridMultilevel"/>
    <w:tmpl w:val="6B18E0E8"/>
    <w:lvl w:ilvl="0" w:tplc="E95CFAD4">
      <w:start w:val="1"/>
      <w:numFmt w:val="bullet"/>
      <w:lvlText w:val=""/>
      <w:lvlJc w:val="left"/>
      <w:pPr>
        <w:tabs>
          <w:tab w:val="num" w:pos="851"/>
        </w:tabs>
        <w:ind w:left="0" w:firstLine="567"/>
      </w:pPr>
      <w:rPr>
        <w:rFonts w:ascii="Symbol" w:hAnsi="Symbol" w:hint="default"/>
      </w:rPr>
    </w:lvl>
    <w:lvl w:ilvl="1" w:tplc="A51C9656">
      <w:start w:val="1"/>
      <w:numFmt w:val="bullet"/>
      <w:lvlText w:val="o"/>
      <w:lvlJc w:val="left"/>
      <w:pPr>
        <w:tabs>
          <w:tab w:val="num" w:pos="1134"/>
        </w:tabs>
        <w:ind w:left="567" w:firstLine="284"/>
      </w:pPr>
      <w:rPr>
        <w:rFonts w:ascii="Courier New" w:hAnsi="Courier New" w:hint="default"/>
      </w:rPr>
    </w:lvl>
    <w:lvl w:ilvl="2" w:tplc="E24C1642">
      <w:start w:val="1"/>
      <w:numFmt w:val="bullet"/>
      <w:lvlText w:val=""/>
      <w:lvlJc w:val="left"/>
      <w:pPr>
        <w:tabs>
          <w:tab w:val="num" w:pos="1701"/>
        </w:tabs>
        <w:ind w:left="1134" w:firstLine="284"/>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6063118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0CC38A6"/>
    <w:multiLevelType w:val="hybridMultilevel"/>
    <w:tmpl w:val="D8CED8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78B33B51"/>
    <w:multiLevelType w:val="hybridMultilevel"/>
    <w:tmpl w:val="D5E444A8"/>
    <w:lvl w:ilvl="0" w:tplc="FDCADD34">
      <w:start w:val="1"/>
      <w:numFmt w:val="bullet"/>
      <w:lvlText w:val=""/>
      <w:lvlJc w:val="left"/>
      <w:pPr>
        <w:tabs>
          <w:tab w:val="num" w:pos="851"/>
        </w:tabs>
        <w:ind w:left="0" w:firstLine="567"/>
      </w:pPr>
      <w:rPr>
        <w:rFonts w:ascii="Symbol" w:hAnsi="Symbol" w:hint="default"/>
      </w:rPr>
    </w:lvl>
    <w:lvl w:ilvl="1" w:tplc="2C540A1E">
      <w:start w:val="1"/>
      <w:numFmt w:val="bullet"/>
      <w:lvlText w:val="o"/>
      <w:lvlJc w:val="left"/>
      <w:pPr>
        <w:tabs>
          <w:tab w:val="num" w:pos="1134"/>
        </w:tabs>
        <w:ind w:left="0" w:firstLine="851"/>
      </w:pPr>
      <w:rPr>
        <w:rFonts w:ascii="Courier New" w:hAnsi="Courier New" w:hint="default"/>
      </w:rPr>
    </w:lvl>
    <w:lvl w:ilvl="2" w:tplc="0E74F5BC">
      <w:start w:val="1"/>
      <w:numFmt w:val="bullet"/>
      <w:lvlText w:val=""/>
      <w:lvlJc w:val="left"/>
      <w:pPr>
        <w:tabs>
          <w:tab w:val="num" w:pos="1985"/>
        </w:tabs>
        <w:ind w:left="1701" w:firstLine="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
  </w:num>
  <w:num w:numId="2">
    <w:abstractNumId w:val="2"/>
  </w:num>
  <w:num w:numId="3">
    <w:abstractNumId w:val="1"/>
  </w:num>
  <w:num w:numId="4">
    <w:abstractNumId w:val="5"/>
  </w:num>
  <w:num w:numId="5">
    <w:abstractNumId w:val="4"/>
  </w:num>
  <w:num w:numId="6">
    <w:abstractNumId w:val="8"/>
  </w:num>
  <w:num w:numId="7">
    <w:abstractNumId w:val="10"/>
  </w:num>
  <w:num w:numId="8">
    <w:abstractNumId w:val="9"/>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9D4"/>
    <w:rsid w:val="00000BC3"/>
    <w:rsid w:val="00001E70"/>
    <w:rsid w:val="000071F1"/>
    <w:rsid w:val="00044C3B"/>
    <w:rsid w:val="000542CF"/>
    <w:rsid w:val="00090CA8"/>
    <w:rsid w:val="000959B8"/>
    <w:rsid w:val="000C3496"/>
    <w:rsid w:val="000C793E"/>
    <w:rsid w:val="000D457E"/>
    <w:rsid w:val="00115733"/>
    <w:rsid w:val="001233CD"/>
    <w:rsid w:val="0016723F"/>
    <w:rsid w:val="001728D9"/>
    <w:rsid w:val="001A5896"/>
    <w:rsid w:val="001B4EDD"/>
    <w:rsid w:val="001F7720"/>
    <w:rsid w:val="00213B22"/>
    <w:rsid w:val="002169D4"/>
    <w:rsid w:val="00225BDD"/>
    <w:rsid w:val="00262C40"/>
    <w:rsid w:val="002733D8"/>
    <w:rsid w:val="0029186F"/>
    <w:rsid w:val="002B1E72"/>
    <w:rsid w:val="002F1AE8"/>
    <w:rsid w:val="0033042B"/>
    <w:rsid w:val="0037080B"/>
    <w:rsid w:val="0038438A"/>
    <w:rsid w:val="0038751F"/>
    <w:rsid w:val="0039116C"/>
    <w:rsid w:val="003A3DE8"/>
    <w:rsid w:val="003C5F18"/>
    <w:rsid w:val="003D24B5"/>
    <w:rsid w:val="003E07FD"/>
    <w:rsid w:val="003E34B9"/>
    <w:rsid w:val="003E3AE8"/>
    <w:rsid w:val="00432B7A"/>
    <w:rsid w:val="00496359"/>
    <w:rsid w:val="00512BB8"/>
    <w:rsid w:val="005524BA"/>
    <w:rsid w:val="00566AB4"/>
    <w:rsid w:val="005675B0"/>
    <w:rsid w:val="005A1F8A"/>
    <w:rsid w:val="005A71C7"/>
    <w:rsid w:val="005C23AE"/>
    <w:rsid w:val="00631224"/>
    <w:rsid w:val="006600F1"/>
    <w:rsid w:val="00662234"/>
    <w:rsid w:val="006662B6"/>
    <w:rsid w:val="006675A1"/>
    <w:rsid w:val="006B09C2"/>
    <w:rsid w:val="006B34F6"/>
    <w:rsid w:val="006D2E0A"/>
    <w:rsid w:val="0070370D"/>
    <w:rsid w:val="0071226D"/>
    <w:rsid w:val="00722844"/>
    <w:rsid w:val="00756EC7"/>
    <w:rsid w:val="007600E7"/>
    <w:rsid w:val="00762965"/>
    <w:rsid w:val="00787959"/>
    <w:rsid w:val="00792420"/>
    <w:rsid w:val="007B66D6"/>
    <w:rsid w:val="007D304A"/>
    <w:rsid w:val="007E2D76"/>
    <w:rsid w:val="007E49C8"/>
    <w:rsid w:val="008057BA"/>
    <w:rsid w:val="00817620"/>
    <w:rsid w:val="008C615A"/>
    <w:rsid w:val="00905892"/>
    <w:rsid w:val="00907A20"/>
    <w:rsid w:val="009245E9"/>
    <w:rsid w:val="0093611A"/>
    <w:rsid w:val="00961FC4"/>
    <w:rsid w:val="009710E0"/>
    <w:rsid w:val="009E4B7C"/>
    <w:rsid w:val="009F06E7"/>
    <w:rsid w:val="009F0748"/>
    <w:rsid w:val="009F4355"/>
    <w:rsid w:val="00A06241"/>
    <w:rsid w:val="00A22B3E"/>
    <w:rsid w:val="00A30B04"/>
    <w:rsid w:val="00A3291D"/>
    <w:rsid w:val="00A5008B"/>
    <w:rsid w:val="00A51307"/>
    <w:rsid w:val="00A611A0"/>
    <w:rsid w:val="00A634E4"/>
    <w:rsid w:val="00AC7EDA"/>
    <w:rsid w:val="00B36E1B"/>
    <w:rsid w:val="00B37C85"/>
    <w:rsid w:val="00C05C78"/>
    <w:rsid w:val="00C268A7"/>
    <w:rsid w:val="00C30A7D"/>
    <w:rsid w:val="00C34295"/>
    <w:rsid w:val="00C568DD"/>
    <w:rsid w:val="00C736A5"/>
    <w:rsid w:val="00C75638"/>
    <w:rsid w:val="00C80583"/>
    <w:rsid w:val="00C96CAF"/>
    <w:rsid w:val="00CC49CC"/>
    <w:rsid w:val="00D22718"/>
    <w:rsid w:val="00D64AD3"/>
    <w:rsid w:val="00D86776"/>
    <w:rsid w:val="00DA34EE"/>
    <w:rsid w:val="00DA72AD"/>
    <w:rsid w:val="00DA7F7F"/>
    <w:rsid w:val="00DB7BA7"/>
    <w:rsid w:val="00DE04A2"/>
    <w:rsid w:val="00DF3A9F"/>
    <w:rsid w:val="00DF574C"/>
    <w:rsid w:val="00E163DF"/>
    <w:rsid w:val="00E210C7"/>
    <w:rsid w:val="00E30F04"/>
    <w:rsid w:val="00E82080"/>
    <w:rsid w:val="00E8477B"/>
    <w:rsid w:val="00EB49A0"/>
    <w:rsid w:val="00EC220F"/>
    <w:rsid w:val="00EC512D"/>
    <w:rsid w:val="00EF18D6"/>
    <w:rsid w:val="00EF7477"/>
    <w:rsid w:val="00F001BD"/>
    <w:rsid w:val="00F04BC5"/>
    <w:rsid w:val="00F10EEB"/>
    <w:rsid w:val="00F16AB3"/>
    <w:rsid w:val="00F36194"/>
    <w:rsid w:val="00F40BAD"/>
    <w:rsid w:val="00F83AC5"/>
    <w:rsid w:val="00FC6005"/>
    <w:rsid w:val="00FE1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BFB61"/>
  <w15:docId w15:val="{8C0A0D48-B54E-43AB-BF9C-19F269455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918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2,Обычный (веб) Знак1 Знак1,Обычный (веб) Знак Знак Знак1,Обычный (веб) Знак1 Знак Знак Знак,Обычный (веб) Знак Знак Знак Знак Знак,Обычный (веб) Знак Знак1,Обычный (веб) Знак1 Знак Знак1"/>
    <w:basedOn w:val="a"/>
    <w:link w:val="a4"/>
    <w:unhideWhenUsed/>
    <w:rsid w:val="002169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 Знак2 Знак,Обычный (веб) Знак1 Знак1 Знак,Обычный (веб) Знак Знак Знак1 Знак,Обычный (веб) Знак1 Знак Знак Знак Знак,Обычный (веб) Знак Знак Знак Знак Знак Знак,Обычный (веб) Знак Знак1 Знак"/>
    <w:link w:val="a3"/>
    <w:rsid w:val="002169D4"/>
    <w:rPr>
      <w:rFonts w:ascii="Times New Roman" w:eastAsia="Times New Roman" w:hAnsi="Times New Roman" w:cs="Times New Roman"/>
      <w:sz w:val="24"/>
      <w:szCs w:val="24"/>
    </w:rPr>
  </w:style>
  <w:style w:type="paragraph" w:styleId="a5">
    <w:name w:val="List Paragraph"/>
    <w:basedOn w:val="a"/>
    <w:link w:val="a6"/>
    <w:uiPriority w:val="34"/>
    <w:qFormat/>
    <w:rsid w:val="002169D4"/>
    <w:pPr>
      <w:spacing w:after="0" w:line="240" w:lineRule="auto"/>
      <w:ind w:left="720" w:firstLine="709"/>
      <w:contextualSpacing/>
      <w:jc w:val="both"/>
    </w:pPr>
    <w:rPr>
      <w:rFonts w:ascii="Calibri" w:eastAsia="Times New Roman" w:hAnsi="Calibri" w:cs="Times New Roman"/>
    </w:rPr>
  </w:style>
  <w:style w:type="character" w:customStyle="1" w:styleId="a6">
    <w:name w:val="Абзац списка Знак"/>
    <w:basedOn w:val="a0"/>
    <w:link w:val="a5"/>
    <w:uiPriority w:val="34"/>
    <w:rsid w:val="002169D4"/>
    <w:rPr>
      <w:rFonts w:ascii="Calibri" w:eastAsia="Times New Roman" w:hAnsi="Calibri" w:cs="Times New Roman"/>
    </w:rPr>
  </w:style>
  <w:style w:type="table" w:styleId="a7">
    <w:name w:val="Table Grid"/>
    <w:basedOn w:val="a1"/>
    <w:uiPriority w:val="39"/>
    <w:rsid w:val="00DB7BA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9F06E7"/>
    <w:rPr>
      <w:rFonts w:ascii="Times New Roman" w:hAnsi="Times New Roman" w:cs="Times New Roman"/>
      <w:color w:val="000000"/>
      <w:sz w:val="24"/>
      <w:szCs w:val="24"/>
      <w:u w:val="none"/>
      <w:effect w:val="none"/>
    </w:rPr>
  </w:style>
  <w:style w:type="paragraph" w:styleId="a8">
    <w:name w:val="Balloon Text"/>
    <w:basedOn w:val="a"/>
    <w:link w:val="a9"/>
    <w:uiPriority w:val="99"/>
    <w:semiHidden/>
    <w:unhideWhenUsed/>
    <w:rsid w:val="00E8477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8477B"/>
    <w:rPr>
      <w:rFonts w:ascii="Segoe UI" w:hAnsi="Segoe UI" w:cs="Segoe UI"/>
      <w:sz w:val="18"/>
      <w:szCs w:val="18"/>
    </w:rPr>
  </w:style>
  <w:style w:type="paragraph" w:styleId="aa">
    <w:name w:val="No Spacing"/>
    <w:uiPriority w:val="1"/>
    <w:qFormat/>
    <w:rsid w:val="00115733"/>
    <w:pPr>
      <w:spacing w:after="0" w:line="240" w:lineRule="auto"/>
    </w:pPr>
    <w:rPr>
      <w:rFonts w:eastAsiaTheme="minorHAnsi"/>
      <w:lang w:eastAsia="en-US"/>
    </w:rPr>
  </w:style>
  <w:style w:type="table" w:customStyle="1" w:styleId="11">
    <w:name w:val="Сетка таблицы1"/>
    <w:basedOn w:val="a1"/>
    <w:next w:val="a7"/>
    <w:uiPriority w:val="39"/>
    <w:rsid w:val="0011573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3A3DE8"/>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39"/>
    <w:rsid w:val="00512BB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9186F"/>
    <w:rPr>
      <w:rFonts w:ascii="Times New Roman" w:eastAsia="Times New Roman" w:hAnsi="Times New Roman" w:cs="Times New Roman"/>
      <w:b/>
      <w:bCs/>
      <w:kern w:val="36"/>
      <w:sz w:val="48"/>
      <w:szCs w:val="48"/>
    </w:rPr>
  </w:style>
  <w:style w:type="character" w:styleId="ab">
    <w:name w:val="Strong"/>
    <w:basedOn w:val="a0"/>
    <w:uiPriority w:val="22"/>
    <w:qFormat/>
    <w:rsid w:val="002733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2797">
      <w:bodyDiv w:val="1"/>
      <w:marLeft w:val="0"/>
      <w:marRight w:val="0"/>
      <w:marTop w:val="0"/>
      <w:marBottom w:val="0"/>
      <w:divBdr>
        <w:top w:val="none" w:sz="0" w:space="0" w:color="auto"/>
        <w:left w:val="none" w:sz="0" w:space="0" w:color="auto"/>
        <w:bottom w:val="none" w:sz="0" w:space="0" w:color="auto"/>
        <w:right w:val="none" w:sz="0" w:space="0" w:color="auto"/>
      </w:divBdr>
    </w:div>
    <w:div w:id="238831146">
      <w:bodyDiv w:val="1"/>
      <w:marLeft w:val="0"/>
      <w:marRight w:val="0"/>
      <w:marTop w:val="0"/>
      <w:marBottom w:val="0"/>
      <w:divBdr>
        <w:top w:val="none" w:sz="0" w:space="0" w:color="auto"/>
        <w:left w:val="none" w:sz="0" w:space="0" w:color="auto"/>
        <w:bottom w:val="none" w:sz="0" w:space="0" w:color="auto"/>
        <w:right w:val="none" w:sz="0" w:space="0" w:color="auto"/>
      </w:divBdr>
    </w:div>
    <w:div w:id="991711922">
      <w:bodyDiv w:val="1"/>
      <w:marLeft w:val="0"/>
      <w:marRight w:val="0"/>
      <w:marTop w:val="0"/>
      <w:marBottom w:val="0"/>
      <w:divBdr>
        <w:top w:val="none" w:sz="0" w:space="0" w:color="auto"/>
        <w:left w:val="none" w:sz="0" w:space="0" w:color="auto"/>
        <w:bottom w:val="none" w:sz="0" w:space="0" w:color="auto"/>
        <w:right w:val="none" w:sz="0" w:space="0" w:color="auto"/>
      </w:divBdr>
    </w:div>
    <w:div w:id="1601907075">
      <w:bodyDiv w:val="1"/>
      <w:marLeft w:val="0"/>
      <w:marRight w:val="0"/>
      <w:marTop w:val="0"/>
      <w:marBottom w:val="0"/>
      <w:divBdr>
        <w:top w:val="none" w:sz="0" w:space="0" w:color="auto"/>
        <w:left w:val="none" w:sz="0" w:space="0" w:color="auto"/>
        <w:bottom w:val="none" w:sz="0" w:space="0" w:color="auto"/>
        <w:right w:val="none" w:sz="0" w:space="0" w:color="auto"/>
      </w:divBdr>
    </w:div>
    <w:div w:id="1797217735">
      <w:bodyDiv w:val="1"/>
      <w:marLeft w:val="0"/>
      <w:marRight w:val="0"/>
      <w:marTop w:val="0"/>
      <w:marBottom w:val="0"/>
      <w:divBdr>
        <w:top w:val="none" w:sz="0" w:space="0" w:color="auto"/>
        <w:left w:val="none" w:sz="0" w:space="0" w:color="auto"/>
        <w:bottom w:val="none" w:sz="0" w:space="0" w:color="auto"/>
        <w:right w:val="none" w:sz="0" w:space="0" w:color="auto"/>
      </w:divBdr>
    </w:div>
    <w:div w:id="1814785125">
      <w:bodyDiv w:val="1"/>
      <w:marLeft w:val="0"/>
      <w:marRight w:val="0"/>
      <w:marTop w:val="0"/>
      <w:marBottom w:val="0"/>
      <w:divBdr>
        <w:top w:val="none" w:sz="0" w:space="0" w:color="auto"/>
        <w:left w:val="none" w:sz="0" w:space="0" w:color="auto"/>
        <w:bottom w:val="none" w:sz="0" w:space="0" w:color="auto"/>
        <w:right w:val="none" w:sz="0" w:space="0" w:color="auto"/>
      </w:divBdr>
    </w:div>
    <w:div w:id="185017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2092</TotalTime>
  <Pages>1</Pages>
  <Words>122</Words>
  <Characters>696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Исабекова Мадина Тилеубековна</cp:lastModifiedBy>
  <cp:revision>58</cp:revision>
  <cp:lastPrinted>2025-04-11T04:09:00Z</cp:lastPrinted>
  <dcterms:created xsi:type="dcterms:W3CDTF">2018-07-03T06:55:00Z</dcterms:created>
  <dcterms:modified xsi:type="dcterms:W3CDTF">2026-07-27T09:21:00Z</dcterms:modified>
</cp:coreProperties>
</file>